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4E" w:rsidRDefault="0029774E" w:rsidP="0029774E">
      <w:pPr>
        <w:pStyle w:val="a3"/>
        <w:ind w:left="5103"/>
        <w:rPr>
          <w:sz w:val="28"/>
        </w:rPr>
      </w:pPr>
      <w:r>
        <w:rPr>
          <w:b/>
          <w:sz w:val="28"/>
          <w:szCs w:val="28"/>
        </w:rPr>
        <w:t xml:space="preserve">                    </w:t>
      </w:r>
      <w:r w:rsidR="005A28D0">
        <w:rPr>
          <w:b/>
          <w:sz w:val="28"/>
          <w:szCs w:val="28"/>
        </w:rPr>
        <w:t xml:space="preserve"> </w:t>
      </w:r>
      <w:r>
        <w:rPr>
          <w:b/>
          <w:sz w:val="28"/>
          <w:szCs w:val="28"/>
        </w:rPr>
        <w:t xml:space="preserve"> </w:t>
      </w:r>
      <w:r w:rsidR="005A28D0">
        <w:rPr>
          <w:b/>
          <w:sz w:val="28"/>
          <w:szCs w:val="28"/>
        </w:rPr>
        <w:t xml:space="preserve">  </w:t>
      </w:r>
      <w:r>
        <w:rPr>
          <w:sz w:val="28"/>
        </w:rPr>
        <w:t>УТВЕРЖДЕН</w:t>
      </w:r>
    </w:p>
    <w:p w:rsidR="0029774E" w:rsidRDefault="0029774E" w:rsidP="0029774E">
      <w:pPr>
        <w:pStyle w:val="a3"/>
        <w:ind w:left="5103"/>
        <w:jc w:val="center"/>
        <w:rPr>
          <w:sz w:val="28"/>
        </w:rPr>
      </w:pPr>
      <w:r>
        <w:rPr>
          <w:sz w:val="28"/>
        </w:rPr>
        <w:t>Распоряжением Ревизионной комиссии Дмитриевского района Курской области</w:t>
      </w:r>
    </w:p>
    <w:p w:rsidR="0029774E" w:rsidRDefault="0029774E" w:rsidP="0029774E">
      <w:pPr>
        <w:pStyle w:val="a3"/>
        <w:ind w:left="5103"/>
        <w:jc w:val="center"/>
        <w:rPr>
          <w:sz w:val="28"/>
        </w:rPr>
      </w:pPr>
      <w:r>
        <w:rPr>
          <w:sz w:val="28"/>
        </w:rPr>
        <w:t xml:space="preserve">от «24» мая 2019  года № 2 </w:t>
      </w:r>
    </w:p>
    <w:p w:rsidR="0029774E" w:rsidRDefault="0029774E" w:rsidP="0029774E">
      <w:pPr>
        <w:pStyle w:val="a3"/>
        <w:rPr>
          <w:sz w:val="32"/>
        </w:rPr>
      </w:pPr>
    </w:p>
    <w:p w:rsidR="0029774E" w:rsidRDefault="0029774E" w:rsidP="0029774E">
      <w:pPr>
        <w:pStyle w:val="a3"/>
        <w:rPr>
          <w:sz w:val="28"/>
        </w:rPr>
      </w:pPr>
    </w:p>
    <w:p w:rsidR="005A28D0" w:rsidRPr="005A28D0" w:rsidRDefault="005A28D0" w:rsidP="0029774E">
      <w:pPr>
        <w:pStyle w:val="a3"/>
        <w:jc w:val="center"/>
        <w:rPr>
          <w:sz w:val="28"/>
          <w:szCs w:val="28"/>
        </w:rPr>
      </w:pPr>
      <w:r>
        <w:rPr>
          <w:b/>
          <w:sz w:val="28"/>
          <w:szCs w:val="28"/>
        </w:rPr>
        <w:t xml:space="preserve">                        </w:t>
      </w:r>
    </w:p>
    <w:p w:rsidR="00F56C85" w:rsidRDefault="00F56C85" w:rsidP="009A3093">
      <w:pPr>
        <w:pStyle w:val="a3"/>
        <w:jc w:val="center"/>
        <w:rPr>
          <w:b/>
          <w:sz w:val="28"/>
          <w:szCs w:val="28"/>
        </w:rPr>
      </w:pPr>
      <w:r>
        <w:rPr>
          <w:b/>
          <w:sz w:val="28"/>
          <w:szCs w:val="28"/>
        </w:rPr>
        <w:t xml:space="preserve">Отчет </w:t>
      </w:r>
    </w:p>
    <w:p w:rsidR="009A3093" w:rsidRPr="003C7203" w:rsidRDefault="00466B43" w:rsidP="009A3093">
      <w:pPr>
        <w:pStyle w:val="a3"/>
        <w:jc w:val="center"/>
        <w:rPr>
          <w:b/>
          <w:sz w:val="28"/>
          <w:szCs w:val="28"/>
        </w:rPr>
      </w:pPr>
      <w:r>
        <w:rPr>
          <w:b/>
          <w:sz w:val="28"/>
          <w:szCs w:val="28"/>
        </w:rPr>
        <w:t xml:space="preserve"> </w:t>
      </w:r>
      <w:r w:rsidR="009A3093" w:rsidRPr="009A3093">
        <w:rPr>
          <w:b/>
          <w:sz w:val="28"/>
          <w:szCs w:val="28"/>
        </w:rPr>
        <w:t>о  проведении проверки целевого и эффективного использования</w:t>
      </w:r>
      <w:r w:rsidR="009A3093" w:rsidRPr="003C7203">
        <w:rPr>
          <w:b/>
          <w:sz w:val="28"/>
          <w:szCs w:val="28"/>
        </w:rPr>
        <w:t xml:space="preserve"> средств, выделенных из бюджета муниципального района «Дмитриевский район» Курской области Муниципальному казенному общеобразовательному учреждению «</w:t>
      </w:r>
      <w:r w:rsidR="00C158F1">
        <w:rPr>
          <w:b/>
          <w:sz w:val="28"/>
          <w:szCs w:val="28"/>
        </w:rPr>
        <w:t xml:space="preserve">Старогородская основная </w:t>
      </w:r>
      <w:r w:rsidR="009A3093">
        <w:rPr>
          <w:b/>
          <w:sz w:val="28"/>
          <w:szCs w:val="28"/>
        </w:rPr>
        <w:t xml:space="preserve"> общеобразовательная школа</w:t>
      </w:r>
      <w:r w:rsidR="009A3093" w:rsidRPr="003C7203">
        <w:rPr>
          <w:b/>
          <w:sz w:val="28"/>
          <w:szCs w:val="28"/>
        </w:rPr>
        <w:t>» Дмитриевского района Курской области в 2017-2018 годах</w:t>
      </w:r>
    </w:p>
    <w:p w:rsidR="009A3093" w:rsidRDefault="009A3093" w:rsidP="009B78CA">
      <w:pPr>
        <w:pStyle w:val="a3"/>
        <w:jc w:val="both"/>
        <w:rPr>
          <w:sz w:val="28"/>
          <w:szCs w:val="28"/>
        </w:rPr>
      </w:pPr>
    </w:p>
    <w:p w:rsidR="00466B43" w:rsidRDefault="00466B43" w:rsidP="009B78CA">
      <w:pPr>
        <w:pStyle w:val="a3"/>
        <w:jc w:val="both"/>
        <w:rPr>
          <w:sz w:val="28"/>
          <w:szCs w:val="28"/>
        </w:rPr>
      </w:pPr>
    </w:p>
    <w:p w:rsidR="009A3093" w:rsidRDefault="009A3093" w:rsidP="009A3093">
      <w:pPr>
        <w:pStyle w:val="a3"/>
        <w:ind w:firstLine="709"/>
        <w:jc w:val="both"/>
        <w:rPr>
          <w:sz w:val="28"/>
          <w:szCs w:val="28"/>
        </w:rPr>
      </w:pPr>
    </w:p>
    <w:p w:rsidR="009A3093" w:rsidRPr="005F5DC3" w:rsidRDefault="009A3093" w:rsidP="009A3093">
      <w:pPr>
        <w:pStyle w:val="a3"/>
        <w:ind w:firstLine="709"/>
        <w:jc w:val="both"/>
        <w:rPr>
          <w:sz w:val="28"/>
          <w:szCs w:val="28"/>
        </w:rPr>
      </w:pPr>
      <w:r w:rsidRPr="005F5DC3">
        <w:rPr>
          <w:b/>
          <w:sz w:val="28"/>
          <w:szCs w:val="28"/>
        </w:rPr>
        <w:t xml:space="preserve">Основание для проведения контрольного мероприятия: </w:t>
      </w:r>
      <w:r w:rsidRPr="005F5DC3">
        <w:rPr>
          <w:sz w:val="28"/>
          <w:szCs w:val="28"/>
        </w:rPr>
        <w:t>План деятельности Ревизионной комиссии Дмитриевского района Курской области на 2019 год, утвержденный распоряжением Ревизионной комиссии Дмитриевского района Курской области от 20.12.2018 года №4, распоряжение Председателя Представительного Собрания Дмитриевск</w:t>
      </w:r>
      <w:r w:rsidR="00331347">
        <w:rPr>
          <w:sz w:val="28"/>
          <w:szCs w:val="28"/>
        </w:rPr>
        <w:t>ого района Курской области от 25.04.2019 года №11</w:t>
      </w:r>
      <w:r w:rsidRPr="005F5DC3">
        <w:rPr>
          <w:sz w:val="28"/>
          <w:szCs w:val="28"/>
        </w:rPr>
        <w:t>.</w:t>
      </w:r>
    </w:p>
    <w:p w:rsidR="009A3093" w:rsidRPr="005F5DC3" w:rsidRDefault="009A3093" w:rsidP="009A3093">
      <w:pPr>
        <w:pStyle w:val="a3"/>
        <w:ind w:firstLine="709"/>
        <w:jc w:val="both"/>
        <w:rPr>
          <w:sz w:val="28"/>
          <w:szCs w:val="28"/>
        </w:rPr>
      </w:pPr>
      <w:r w:rsidRPr="005F5DC3">
        <w:rPr>
          <w:b/>
          <w:sz w:val="28"/>
          <w:szCs w:val="28"/>
        </w:rPr>
        <w:t>Цель контрольного мероприятия:</w:t>
      </w:r>
      <w:r w:rsidRPr="005F5DC3">
        <w:rPr>
          <w:sz w:val="28"/>
          <w:szCs w:val="28"/>
        </w:rPr>
        <w:t xml:space="preserve"> проверка целевого и эффективного использования средств, выделенных из бюджета муниципального района «Дмитриевский район» Курской области и материальных ценностей, находящихся в муниципальной собственности.  </w:t>
      </w:r>
    </w:p>
    <w:p w:rsidR="009A3093" w:rsidRPr="005F5DC3" w:rsidRDefault="009A3093" w:rsidP="009A3093">
      <w:pPr>
        <w:pStyle w:val="a3"/>
        <w:ind w:firstLine="709"/>
        <w:jc w:val="both"/>
        <w:rPr>
          <w:sz w:val="28"/>
          <w:szCs w:val="28"/>
        </w:rPr>
      </w:pPr>
      <w:r w:rsidRPr="005F5DC3">
        <w:rPr>
          <w:b/>
          <w:sz w:val="28"/>
          <w:szCs w:val="28"/>
        </w:rPr>
        <w:t xml:space="preserve">Сроки проведения контрольного мероприятия: </w:t>
      </w:r>
      <w:r w:rsidRPr="005F5DC3">
        <w:rPr>
          <w:sz w:val="28"/>
          <w:szCs w:val="28"/>
        </w:rPr>
        <w:t xml:space="preserve">с </w:t>
      </w:r>
      <w:r w:rsidR="00331347">
        <w:rPr>
          <w:sz w:val="28"/>
          <w:szCs w:val="28"/>
        </w:rPr>
        <w:t xml:space="preserve">29 апреля </w:t>
      </w:r>
      <w:r w:rsidRPr="005F5DC3">
        <w:rPr>
          <w:sz w:val="28"/>
          <w:szCs w:val="28"/>
        </w:rPr>
        <w:t xml:space="preserve"> 2019 года по </w:t>
      </w:r>
      <w:r w:rsidR="00331347">
        <w:rPr>
          <w:sz w:val="28"/>
          <w:szCs w:val="28"/>
        </w:rPr>
        <w:t>17 мая</w:t>
      </w:r>
      <w:r>
        <w:rPr>
          <w:sz w:val="28"/>
          <w:szCs w:val="28"/>
        </w:rPr>
        <w:t xml:space="preserve"> </w:t>
      </w:r>
      <w:r w:rsidRPr="005F5DC3">
        <w:rPr>
          <w:sz w:val="28"/>
          <w:szCs w:val="28"/>
        </w:rPr>
        <w:t xml:space="preserve"> 2019 года.</w:t>
      </w:r>
    </w:p>
    <w:p w:rsidR="009A3093" w:rsidRDefault="009A3093" w:rsidP="009A3093">
      <w:pPr>
        <w:pStyle w:val="a3"/>
        <w:ind w:firstLine="709"/>
        <w:jc w:val="both"/>
        <w:rPr>
          <w:sz w:val="28"/>
          <w:szCs w:val="28"/>
        </w:rPr>
      </w:pPr>
      <w:r w:rsidRPr="005F5DC3">
        <w:rPr>
          <w:b/>
          <w:sz w:val="28"/>
          <w:szCs w:val="28"/>
        </w:rPr>
        <w:t>Ответственные исполнители:</w:t>
      </w:r>
      <w:r w:rsidRPr="005F5DC3">
        <w:rPr>
          <w:sz w:val="28"/>
          <w:szCs w:val="28"/>
        </w:rPr>
        <w:t xml:space="preserve"> председатель Ревизионной комиссии Дмитриевского района Курской области Н.Н.Хромых, главный специалист-эксперт Ревизионной комиссии Дмитриевского рай</w:t>
      </w:r>
      <w:r w:rsidR="00331347">
        <w:rPr>
          <w:sz w:val="28"/>
          <w:szCs w:val="28"/>
        </w:rPr>
        <w:t>она Курской области    В.А. Герасименко</w:t>
      </w:r>
      <w:r w:rsidRPr="005F5DC3">
        <w:rPr>
          <w:sz w:val="28"/>
          <w:szCs w:val="28"/>
        </w:rPr>
        <w:t>.</w:t>
      </w:r>
    </w:p>
    <w:p w:rsidR="009A3093" w:rsidRPr="005F5DC3" w:rsidRDefault="009A3093" w:rsidP="009A3093">
      <w:pPr>
        <w:pStyle w:val="a3"/>
        <w:ind w:firstLine="709"/>
        <w:jc w:val="both"/>
        <w:rPr>
          <w:sz w:val="28"/>
          <w:szCs w:val="28"/>
        </w:rPr>
      </w:pPr>
    </w:p>
    <w:p w:rsidR="009A3093" w:rsidRDefault="009A3093" w:rsidP="009A3093">
      <w:pPr>
        <w:spacing w:after="0" w:line="240" w:lineRule="auto"/>
        <w:ind w:firstLine="567"/>
        <w:jc w:val="both"/>
        <w:rPr>
          <w:rFonts w:ascii="Times New Roman" w:hAnsi="Times New Roman" w:cs="Times New Roman"/>
          <w:sz w:val="28"/>
          <w:szCs w:val="28"/>
        </w:rPr>
      </w:pPr>
      <w:r w:rsidRPr="002B1073">
        <w:rPr>
          <w:rFonts w:ascii="Times New Roman" w:hAnsi="Times New Roman" w:cs="Times New Roman"/>
          <w:sz w:val="28"/>
          <w:szCs w:val="28"/>
        </w:rPr>
        <w:t xml:space="preserve">В ходе проведения контрольного мероприятия установлено следующее: </w:t>
      </w:r>
    </w:p>
    <w:p w:rsidR="009A3093" w:rsidRPr="002B1073" w:rsidRDefault="009A3093" w:rsidP="009A3093">
      <w:pPr>
        <w:spacing w:after="0" w:line="240" w:lineRule="auto"/>
        <w:ind w:firstLine="567"/>
        <w:jc w:val="both"/>
        <w:rPr>
          <w:rFonts w:ascii="Times New Roman" w:hAnsi="Times New Roman" w:cs="Times New Roman"/>
          <w:sz w:val="28"/>
          <w:szCs w:val="28"/>
        </w:rPr>
      </w:pPr>
    </w:p>
    <w:p w:rsidR="00331347" w:rsidRPr="00BE451F" w:rsidRDefault="00331347" w:rsidP="00331347">
      <w:pPr>
        <w:pStyle w:val="a3"/>
        <w:widowControl w:val="0"/>
        <w:ind w:firstLine="709"/>
        <w:jc w:val="both"/>
        <w:rPr>
          <w:sz w:val="28"/>
          <w:szCs w:val="28"/>
        </w:rPr>
      </w:pPr>
      <w:r>
        <w:rPr>
          <w:sz w:val="28"/>
          <w:szCs w:val="28"/>
        </w:rPr>
        <w:t>Муниципальное казё</w:t>
      </w:r>
      <w:r w:rsidRPr="00BE451F">
        <w:rPr>
          <w:sz w:val="28"/>
          <w:szCs w:val="28"/>
        </w:rPr>
        <w:t>нное общеобразовательное учреж</w:t>
      </w:r>
      <w:r>
        <w:rPr>
          <w:sz w:val="28"/>
          <w:szCs w:val="28"/>
        </w:rPr>
        <w:t xml:space="preserve">дение «Старогородская основная </w:t>
      </w:r>
      <w:r w:rsidRPr="00BE451F">
        <w:rPr>
          <w:sz w:val="28"/>
          <w:szCs w:val="28"/>
        </w:rPr>
        <w:t xml:space="preserve"> общеобразовательная школа» Дмитриевского района Курской области является юридическим лицом, обладает обособленным имуществом, имеет свое наименование, самостоятельный баланс и смету, лицевой счет, открытый в Управлении Федерального казначейства по Курской области, печать с изображением Государственного герба Российской Федерации, штамп, бланки со своим наименованием и иные реквизиты</w:t>
      </w:r>
      <w:r w:rsidRPr="00BE451F">
        <w:t xml:space="preserve"> </w:t>
      </w:r>
      <w:r w:rsidRPr="00BE451F">
        <w:rPr>
          <w:sz w:val="28"/>
          <w:szCs w:val="28"/>
        </w:rPr>
        <w:t>юридического лица.</w:t>
      </w:r>
    </w:p>
    <w:p w:rsidR="00331347" w:rsidRPr="00BE451F" w:rsidRDefault="00331347" w:rsidP="00331347">
      <w:pPr>
        <w:pStyle w:val="a3"/>
        <w:widowControl w:val="0"/>
        <w:ind w:firstLine="709"/>
        <w:jc w:val="both"/>
        <w:rPr>
          <w:sz w:val="28"/>
          <w:szCs w:val="28"/>
        </w:rPr>
      </w:pPr>
      <w:r w:rsidRPr="00BE451F">
        <w:rPr>
          <w:sz w:val="28"/>
          <w:szCs w:val="28"/>
        </w:rPr>
        <w:t xml:space="preserve">Финансовое обеспечение осуществляется из бюджета муниципального района «Дмитриевский район» за счет областного бюджета в части </w:t>
      </w:r>
      <w:r w:rsidRPr="00BE451F">
        <w:rPr>
          <w:sz w:val="28"/>
          <w:szCs w:val="28"/>
        </w:rPr>
        <w:lastRenderedPageBreak/>
        <w:t>финансирования расходов на оплату труда педагогических работников муниципальных образовательных учреждений, расходов на учебники и учебные пособия, технические средства обучения, расходные материалы и хозяйственные нужды. Расходы на содержание здания, коммунальные расходы, оплата услуг связи осуществляются из бюджета муниципального района.</w:t>
      </w:r>
    </w:p>
    <w:p w:rsidR="00331347" w:rsidRPr="00687D35" w:rsidRDefault="00331347" w:rsidP="00331347">
      <w:pPr>
        <w:pStyle w:val="a3"/>
        <w:widowControl w:val="0"/>
        <w:ind w:firstLine="709"/>
        <w:jc w:val="both"/>
        <w:rPr>
          <w:sz w:val="28"/>
          <w:szCs w:val="28"/>
        </w:rPr>
      </w:pPr>
      <w:r w:rsidRPr="00EC617D">
        <w:rPr>
          <w:sz w:val="28"/>
          <w:szCs w:val="28"/>
        </w:rPr>
        <w:t>Смета расходов на содержание Учреждения в 2017 году утверждена 27</w:t>
      </w:r>
      <w:r>
        <w:rPr>
          <w:sz w:val="28"/>
          <w:szCs w:val="28"/>
        </w:rPr>
        <w:t>.12.2016 года в сумме 4 266 158</w:t>
      </w:r>
      <w:r w:rsidRPr="00EC617D">
        <w:rPr>
          <w:sz w:val="28"/>
          <w:szCs w:val="28"/>
        </w:rPr>
        <w:t xml:space="preserve"> рублей. </w:t>
      </w:r>
      <w:r w:rsidRPr="00687D35">
        <w:rPr>
          <w:sz w:val="28"/>
          <w:szCs w:val="28"/>
        </w:rPr>
        <w:t>В течение года сметные назначения уточнялись. С учетом всех изменений</w:t>
      </w:r>
      <w:r>
        <w:rPr>
          <w:sz w:val="28"/>
          <w:szCs w:val="28"/>
        </w:rPr>
        <w:t xml:space="preserve"> и дополнений по состоянию на 25.12.</w:t>
      </w:r>
      <w:r w:rsidRPr="00687D35">
        <w:rPr>
          <w:sz w:val="28"/>
          <w:szCs w:val="28"/>
        </w:rPr>
        <w:t>2017 года расходы на содержан</w:t>
      </w:r>
      <w:r>
        <w:rPr>
          <w:sz w:val="28"/>
          <w:szCs w:val="28"/>
        </w:rPr>
        <w:t>ие школы составили 4 949 871,17</w:t>
      </w:r>
      <w:r w:rsidRPr="00687D35">
        <w:rPr>
          <w:sz w:val="28"/>
          <w:szCs w:val="28"/>
        </w:rPr>
        <w:t xml:space="preserve"> рублей. Кассовые расходы за </w:t>
      </w:r>
      <w:r>
        <w:rPr>
          <w:sz w:val="28"/>
          <w:szCs w:val="28"/>
        </w:rPr>
        <w:t>2017 год составили 4 939 969,95 рублей, что составляет 99,8</w:t>
      </w:r>
      <w:r w:rsidRPr="00687D35">
        <w:rPr>
          <w:sz w:val="28"/>
          <w:szCs w:val="28"/>
        </w:rPr>
        <w:t>% доведенных назначений.</w:t>
      </w:r>
      <w:r w:rsidRPr="00687D35">
        <w:t xml:space="preserve"> </w:t>
      </w:r>
    </w:p>
    <w:p w:rsidR="00331347" w:rsidRPr="00BE451F" w:rsidRDefault="00331347" w:rsidP="00331347">
      <w:pPr>
        <w:pStyle w:val="a3"/>
        <w:widowControl w:val="0"/>
        <w:ind w:firstLine="709"/>
        <w:jc w:val="both"/>
        <w:rPr>
          <w:color w:val="FF0000"/>
          <w:sz w:val="28"/>
          <w:szCs w:val="28"/>
        </w:rPr>
      </w:pPr>
      <w:r w:rsidRPr="00B3336D">
        <w:rPr>
          <w:sz w:val="28"/>
          <w:szCs w:val="28"/>
        </w:rPr>
        <w:t>Смета расходов на содержание Учреждения в 2018 году утверждена 28</w:t>
      </w:r>
      <w:r>
        <w:rPr>
          <w:sz w:val="28"/>
          <w:szCs w:val="28"/>
        </w:rPr>
        <w:t>.12.</w:t>
      </w:r>
      <w:r w:rsidRPr="00B3336D">
        <w:rPr>
          <w:sz w:val="28"/>
          <w:szCs w:val="28"/>
        </w:rPr>
        <w:t>2017 года в сумм</w:t>
      </w:r>
      <w:r>
        <w:rPr>
          <w:sz w:val="28"/>
          <w:szCs w:val="28"/>
        </w:rPr>
        <w:t xml:space="preserve">е </w:t>
      </w:r>
      <w:r w:rsidRPr="00355259">
        <w:rPr>
          <w:sz w:val="28"/>
          <w:szCs w:val="28"/>
        </w:rPr>
        <w:t>4</w:t>
      </w:r>
      <w:r>
        <w:rPr>
          <w:sz w:val="28"/>
          <w:szCs w:val="28"/>
          <w:lang w:val="en-US"/>
        </w:rPr>
        <w:t> </w:t>
      </w:r>
      <w:r w:rsidRPr="00355259">
        <w:rPr>
          <w:sz w:val="28"/>
          <w:szCs w:val="28"/>
        </w:rPr>
        <w:t>119</w:t>
      </w:r>
      <w:r>
        <w:rPr>
          <w:sz w:val="28"/>
          <w:szCs w:val="28"/>
          <w:lang w:val="en-US"/>
        </w:rPr>
        <w:t> </w:t>
      </w:r>
      <w:r>
        <w:rPr>
          <w:sz w:val="28"/>
          <w:szCs w:val="28"/>
        </w:rPr>
        <w:t>862,00 рубля</w:t>
      </w:r>
      <w:r w:rsidRPr="00B3336D">
        <w:rPr>
          <w:sz w:val="28"/>
          <w:szCs w:val="28"/>
        </w:rPr>
        <w:t xml:space="preserve">. В течение года сметные назначения уточнялись. </w:t>
      </w:r>
      <w:r w:rsidRPr="008B7752">
        <w:rPr>
          <w:sz w:val="28"/>
          <w:szCs w:val="28"/>
        </w:rPr>
        <w:t>С учетом всех изменений</w:t>
      </w:r>
      <w:r>
        <w:rPr>
          <w:sz w:val="28"/>
          <w:szCs w:val="28"/>
        </w:rPr>
        <w:t xml:space="preserve"> и дополнений по состоянию на 24.12.</w:t>
      </w:r>
      <w:r w:rsidRPr="008B7752">
        <w:rPr>
          <w:sz w:val="28"/>
          <w:szCs w:val="28"/>
        </w:rPr>
        <w:t>2018 года расходы на содержа</w:t>
      </w:r>
      <w:r>
        <w:rPr>
          <w:sz w:val="28"/>
          <w:szCs w:val="28"/>
        </w:rPr>
        <w:t>ние МКОУ составили 5 316 196,77</w:t>
      </w:r>
      <w:r w:rsidRPr="008B7752">
        <w:rPr>
          <w:sz w:val="28"/>
          <w:szCs w:val="28"/>
        </w:rPr>
        <w:t xml:space="preserve"> рублей. Кассовые расходы за </w:t>
      </w:r>
      <w:r>
        <w:rPr>
          <w:sz w:val="28"/>
          <w:szCs w:val="28"/>
        </w:rPr>
        <w:t>2018 год составили 5 304 886,75</w:t>
      </w:r>
      <w:r w:rsidRPr="008B7752">
        <w:rPr>
          <w:sz w:val="28"/>
          <w:szCs w:val="28"/>
        </w:rPr>
        <w:t xml:space="preserve"> рубле</w:t>
      </w:r>
      <w:r>
        <w:rPr>
          <w:sz w:val="28"/>
          <w:szCs w:val="28"/>
        </w:rPr>
        <w:t>й, что составляет 99,8</w:t>
      </w:r>
      <w:r w:rsidRPr="008B7752">
        <w:rPr>
          <w:sz w:val="28"/>
          <w:szCs w:val="28"/>
        </w:rPr>
        <w:t xml:space="preserve">% утвержденных назначений. </w:t>
      </w:r>
    </w:p>
    <w:p w:rsidR="00331347" w:rsidRPr="001D763C" w:rsidRDefault="00331347" w:rsidP="00331347">
      <w:pPr>
        <w:pStyle w:val="a3"/>
        <w:widowControl w:val="0"/>
        <w:ind w:firstLine="709"/>
        <w:jc w:val="both"/>
        <w:rPr>
          <w:sz w:val="28"/>
          <w:szCs w:val="28"/>
        </w:rPr>
      </w:pPr>
      <w:r w:rsidRPr="001D763C">
        <w:rPr>
          <w:sz w:val="28"/>
          <w:szCs w:val="28"/>
        </w:rPr>
        <w:t>В целом ведение бухгалтерского учета соответствует требованиям Федерального закона от 06.12.2011 года №402-ФЗ «О бухгалтерском учете», Приказа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31347" w:rsidRPr="001D763C" w:rsidRDefault="00331347" w:rsidP="00331347">
      <w:pPr>
        <w:pStyle w:val="a3"/>
        <w:widowControl w:val="0"/>
        <w:ind w:firstLine="709"/>
        <w:jc w:val="both"/>
        <w:rPr>
          <w:sz w:val="28"/>
          <w:szCs w:val="28"/>
        </w:rPr>
      </w:pPr>
      <w:r w:rsidRPr="001D763C">
        <w:rPr>
          <w:sz w:val="28"/>
          <w:szCs w:val="28"/>
        </w:rPr>
        <w:t>Однако, в результате проверки выявлены следующие нарушения:</w:t>
      </w:r>
    </w:p>
    <w:p w:rsidR="00331347" w:rsidRDefault="00331347" w:rsidP="00331347">
      <w:pPr>
        <w:pStyle w:val="a3"/>
        <w:widowControl w:val="0"/>
        <w:ind w:firstLine="709"/>
        <w:jc w:val="both"/>
        <w:rPr>
          <w:sz w:val="28"/>
          <w:szCs w:val="28"/>
        </w:rPr>
      </w:pPr>
      <w:r w:rsidRPr="006E490B">
        <w:rPr>
          <w:sz w:val="28"/>
          <w:szCs w:val="28"/>
        </w:rPr>
        <w:t>1) нарушение Приказа Минфина РФ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8"/>
          <w:szCs w:val="28"/>
        </w:rPr>
        <w:t>:</w:t>
      </w:r>
    </w:p>
    <w:p w:rsidR="00331347" w:rsidRDefault="00331347" w:rsidP="00331347">
      <w:pPr>
        <w:pStyle w:val="a3"/>
        <w:widowControl w:val="0"/>
        <w:ind w:firstLine="709"/>
        <w:jc w:val="both"/>
        <w:rPr>
          <w:sz w:val="28"/>
          <w:szCs w:val="28"/>
        </w:rPr>
      </w:pPr>
      <w:r>
        <w:rPr>
          <w:sz w:val="28"/>
          <w:szCs w:val="28"/>
        </w:rPr>
        <w:t xml:space="preserve">- </w:t>
      </w:r>
      <w:r w:rsidRPr="006E490B">
        <w:rPr>
          <w:sz w:val="28"/>
          <w:szCs w:val="28"/>
        </w:rPr>
        <w:t xml:space="preserve"> в бухгалтерской отчетности за 2016 год не отражена кредиторская</w:t>
      </w:r>
      <w:r>
        <w:rPr>
          <w:sz w:val="28"/>
          <w:szCs w:val="28"/>
        </w:rPr>
        <w:t xml:space="preserve"> задолженность в сумме 9134,74 рубля</w:t>
      </w:r>
      <w:r w:rsidRPr="006E490B">
        <w:rPr>
          <w:sz w:val="28"/>
          <w:szCs w:val="28"/>
        </w:rPr>
        <w:t>;</w:t>
      </w:r>
    </w:p>
    <w:p w:rsidR="00331347" w:rsidRDefault="00331347" w:rsidP="00331347">
      <w:pPr>
        <w:pStyle w:val="a3"/>
        <w:widowControl w:val="0"/>
        <w:ind w:firstLine="709"/>
        <w:jc w:val="both"/>
        <w:rPr>
          <w:sz w:val="28"/>
          <w:szCs w:val="28"/>
        </w:rPr>
      </w:pPr>
      <w:r>
        <w:rPr>
          <w:sz w:val="28"/>
          <w:szCs w:val="28"/>
        </w:rPr>
        <w:t>- передача имущества (учебники) произошла без списания стоимости библиотечного фонда и начисленной амортизации  с балансового учета, что привело к искажению бухгалтерской отчетности за 2017-2018 годы в сумме 105153,50 рублей;</w:t>
      </w:r>
    </w:p>
    <w:p w:rsidR="00331347" w:rsidRPr="00060862" w:rsidRDefault="00331347" w:rsidP="00331347">
      <w:pPr>
        <w:pStyle w:val="a3"/>
        <w:widowControl w:val="0"/>
        <w:jc w:val="both"/>
        <w:rPr>
          <w:sz w:val="28"/>
          <w:szCs w:val="28"/>
        </w:rPr>
      </w:pPr>
      <w:r>
        <w:rPr>
          <w:b/>
          <w:sz w:val="28"/>
          <w:szCs w:val="28"/>
        </w:rPr>
        <w:t xml:space="preserve">           </w:t>
      </w:r>
      <w:r w:rsidRPr="00060862">
        <w:rPr>
          <w:sz w:val="28"/>
          <w:szCs w:val="28"/>
        </w:rPr>
        <w:t>2)</w:t>
      </w:r>
      <w:r>
        <w:rPr>
          <w:sz w:val="28"/>
          <w:szCs w:val="28"/>
        </w:rPr>
        <w:t xml:space="preserve"> денежные </w:t>
      </w:r>
      <w:r w:rsidRPr="00060862">
        <w:rPr>
          <w:sz w:val="28"/>
          <w:szCs w:val="28"/>
        </w:rPr>
        <w:t xml:space="preserve"> </w:t>
      </w:r>
      <w:r>
        <w:rPr>
          <w:sz w:val="28"/>
          <w:szCs w:val="28"/>
        </w:rPr>
        <w:t xml:space="preserve">средства, израсходованные на покупку учебников в 2017 году </w:t>
      </w:r>
      <w:r w:rsidRPr="00060862">
        <w:rPr>
          <w:sz w:val="28"/>
          <w:szCs w:val="28"/>
        </w:rPr>
        <w:t>в  сумме 105153,50 рублей классифицируются как неэффективное использование бюджетных</w:t>
      </w:r>
      <w:r>
        <w:rPr>
          <w:sz w:val="28"/>
          <w:szCs w:val="28"/>
        </w:rPr>
        <w:t xml:space="preserve"> средств</w:t>
      </w:r>
      <w:r w:rsidRPr="00060862">
        <w:rPr>
          <w:sz w:val="28"/>
          <w:szCs w:val="28"/>
        </w:rPr>
        <w:t xml:space="preserve"> </w:t>
      </w:r>
      <w:r>
        <w:rPr>
          <w:sz w:val="28"/>
          <w:szCs w:val="28"/>
        </w:rPr>
        <w:t>(</w:t>
      </w:r>
      <w:r w:rsidRPr="00060862">
        <w:rPr>
          <w:sz w:val="28"/>
          <w:szCs w:val="28"/>
        </w:rPr>
        <w:t>ст.34 Бюджетного Кодекса РФ</w:t>
      </w:r>
      <w:r>
        <w:rPr>
          <w:sz w:val="28"/>
          <w:szCs w:val="28"/>
        </w:rPr>
        <w:t>);</w:t>
      </w:r>
    </w:p>
    <w:p w:rsidR="00331347" w:rsidRPr="00060862" w:rsidRDefault="00331347" w:rsidP="00331347">
      <w:pPr>
        <w:pStyle w:val="a3"/>
        <w:widowControl w:val="0"/>
        <w:jc w:val="both"/>
        <w:rPr>
          <w:sz w:val="28"/>
          <w:szCs w:val="28"/>
        </w:rPr>
      </w:pPr>
      <w:r>
        <w:rPr>
          <w:sz w:val="28"/>
          <w:szCs w:val="28"/>
        </w:rPr>
        <w:t xml:space="preserve">            3)</w:t>
      </w:r>
      <w:r w:rsidRPr="00060862">
        <w:rPr>
          <w:sz w:val="28"/>
          <w:szCs w:val="28"/>
        </w:rPr>
        <w:t xml:space="preserve"> нарушение п.29, п. 51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передача </w:t>
      </w:r>
      <w:r w:rsidRPr="00060862">
        <w:rPr>
          <w:sz w:val="28"/>
          <w:szCs w:val="28"/>
        </w:rPr>
        <w:lastRenderedPageBreak/>
        <w:t>имущества произошла без списания стоимости библиотечного фонда и начисленной амортизации  с балансового учета</w:t>
      </w:r>
      <w:r>
        <w:rPr>
          <w:sz w:val="28"/>
          <w:szCs w:val="28"/>
        </w:rPr>
        <w:t>;</w:t>
      </w:r>
    </w:p>
    <w:p w:rsidR="00331347" w:rsidRPr="006E490B" w:rsidRDefault="00331347" w:rsidP="00331347">
      <w:pPr>
        <w:pStyle w:val="a3"/>
        <w:widowControl w:val="0"/>
        <w:jc w:val="both"/>
        <w:rPr>
          <w:sz w:val="28"/>
          <w:szCs w:val="28"/>
        </w:rPr>
      </w:pPr>
      <w:r w:rsidRPr="00060862">
        <w:rPr>
          <w:sz w:val="28"/>
          <w:szCs w:val="28"/>
        </w:rPr>
        <w:t xml:space="preserve">           </w:t>
      </w:r>
      <w:r>
        <w:rPr>
          <w:sz w:val="28"/>
          <w:szCs w:val="28"/>
        </w:rPr>
        <w:t>4)</w:t>
      </w:r>
      <w:r w:rsidRPr="00060862">
        <w:rPr>
          <w:sz w:val="28"/>
          <w:szCs w:val="28"/>
        </w:rPr>
        <w:t xml:space="preserve"> нарушение п.3  статьи  9  Федерального Закона от 06.12.2011 года №402-ФЗ «О бухгалтерском учете» первичный учетный документ на передачу  учебников (Акт о приеме-передаче объектов нефинансовых активов ф.0504101) на   сумму  105153,50 рублей  в момент совершения хозяйственной операции не оформлен. (В ходе проведения проверки  данное нарушение было устранено)</w:t>
      </w:r>
      <w:r>
        <w:rPr>
          <w:sz w:val="28"/>
          <w:szCs w:val="28"/>
        </w:rPr>
        <w:t>;</w:t>
      </w:r>
    </w:p>
    <w:p w:rsidR="00331347" w:rsidRPr="00832576" w:rsidRDefault="00331347" w:rsidP="005A28D0">
      <w:pPr>
        <w:pStyle w:val="a3"/>
        <w:widowControl w:val="0"/>
        <w:ind w:firstLine="709"/>
        <w:jc w:val="both"/>
        <w:rPr>
          <w:sz w:val="28"/>
          <w:szCs w:val="28"/>
        </w:rPr>
      </w:pPr>
      <w:r>
        <w:rPr>
          <w:sz w:val="28"/>
          <w:szCs w:val="28"/>
        </w:rPr>
        <w:t>5</w:t>
      </w:r>
      <w:r w:rsidRPr="00C25714">
        <w:rPr>
          <w:sz w:val="28"/>
          <w:szCs w:val="28"/>
        </w:rPr>
        <w:t xml:space="preserve">) </w:t>
      </w:r>
      <w:r>
        <w:rPr>
          <w:sz w:val="28"/>
          <w:szCs w:val="28"/>
        </w:rPr>
        <w:t>выявлена необоснованная выплата компенсация за коммунальные услуги в сумме 55,14 рублей.</w:t>
      </w:r>
    </w:p>
    <w:p w:rsidR="00331347" w:rsidRPr="00331347" w:rsidRDefault="00331347" w:rsidP="005A28D0">
      <w:pPr>
        <w:spacing w:line="240" w:lineRule="auto"/>
        <w:jc w:val="both"/>
        <w:rPr>
          <w:rFonts w:ascii="Times New Roman" w:hAnsi="Times New Roman" w:cs="Times New Roman"/>
          <w:bCs/>
          <w:iCs/>
          <w:sz w:val="28"/>
          <w:szCs w:val="28"/>
        </w:rPr>
      </w:pPr>
      <w:r w:rsidRPr="00331347">
        <w:rPr>
          <w:rFonts w:ascii="Times New Roman" w:hAnsi="Times New Roman" w:cs="Times New Roman"/>
          <w:b/>
          <w:bCs/>
          <w:i/>
          <w:iCs/>
          <w:sz w:val="28"/>
          <w:szCs w:val="28"/>
        </w:rPr>
        <w:t xml:space="preserve">       </w:t>
      </w:r>
      <w:r w:rsidRPr="00331347">
        <w:rPr>
          <w:rFonts w:ascii="Times New Roman" w:hAnsi="Times New Roman" w:cs="Times New Roman"/>
          <w:bCs/>
          <w:iCs/>
          <w:sz w:val="28"/>
          <w:szCs w:val="28"/>
        </w:rPr>
        <w:t>Подлежат возмещению в бюджет денежные средства в сумме 55,14 рублей, в том числе: учитель Рыжкова Т.Н.-5,44 рубля, учитель Середова И.Е.-49,7 рублей.</w:t>
      </w:r>
    </w:p>
    <w:p w:rsidR="00331347" w:rsidRPr="00CB350F" w:rsidRDefault="00331347" w:rsidP="005A28D0">
      <w:pPr>
        <w:pStyle w:val="a3"/>
        <w:widowControl w:val="0"/>
        <w:ind w:firstLine="709"/>
        <w:jc w:val="both"/>
        <w:rPr>
          <w:sz w:val="28"/>
          <w:szCs w:val="28"/>
        </w:rPr>
      </w:pPr>
    </w:p>
    <w:p w:rsidR="009A3093" w:rsidRPr="009A3093" w:rsidRDefault="009A3093" w:rsidP="009A3093">
      <w:pPr>
        <w:pStyle w:val="a3"/>
        <w:widowControl w:val="0"/>
        <w:ind w:firstLine="709"/>
        <w:jc w:val="both"/>
        <w:rPr>
          <w:sz w:val="28"/>
          <w:szCs w:val="28"/>
        </w:rPr>
      </w:pPr>
    </w:p>
    <w:p w:rsidR="003F35BB" w:rsidRDefault="003F35BB" w:rsidP="009A3093">
      <w:pPr>
        <w:spacing w:line="240" w:lineRule="auto"/>
        <w:rPr>
          <w:rFonts w:ascii="Times New Roman" w:hAnsi="Times New Roman" w:cs="Times New Roman"/>
          <w:sz w:val="28"/>
          <w:szCs w:val="28"/>
        </w:rPr>
      </w:pPr>
    </w:p>
    <w:p w:rsidR="009A3093" w:rsidRDefault="009A3093" w:rsidP="007F64F3">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специалист-эксперт</w:t>
      </w:r>
    </w:p>
    <w:p w:rsidR="009A3093" w:rsidRDefault="009A3093" w:rsidP="007F64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p>
    <w:p w:rsidR="009A3093" w:rsidRPr="009A3093" w:rsidRDefault="009A3093" w:rsidP="007F64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Дмитриевского района                                              </w:t>
      </w:r>
      <w:r w:rsidR="005A28D0">
        <w:rPr>
          <w:rFonts w:ascii="Times New Roman" w:hAnsi="Times New Roman" w:cs="Times New Roman"/>
          <w:sz w:val="28"/>
          <w:szCs w:val="28"/>
        </w:rPr>
        <w:t xml:space="preserve">           </w:t>
      </w:r>
      <w:r w:rsidR="0029774E">
        <w:rPr>
          <w:rFonts w:ascii="Times New Roman" w:hAnsi="Times New Roman" w:cs="Times New Roman"/>
          <w:sz w:val="28"/>
          <w:szCs w:val="28"/>
        </w:rPr>
        <w:t xml:space="preserve">    </w:t>
      </w:r>
      <w:r>
        <w:rPr>
          <w:rFonts w:ascii="Times New Roman" w:hAnsi="Times New Roman" w:cs="Times New Roman"/>
          <w:sz w:val="28"/>
          <w:szCs w:val="28"/>
        </w:rPr>
        <w:t xml:space="preserve">     В.А. Герасименко</w:t>
      </w:r>
    </w:p>
    <w:sectPr w:rsidR="009A3093" w:rsidRPr="009A3093" w:rsidSect="005A28D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093"/>
    <w:rsid w:val="000C1F93"/>
    <w:rsid w:val="001549F0"/>
    <w:rsid w:val="0029774E"/>
    <w:rsid w:val="00331347"/>
    <w:rsid w:val="003F35BB"/>
    <w:rsid w:val="00466B43"/>
    <w:rsid w:val="005A28D0"/>
    <w:rsid w:val="00736806"/>
    <w:rsid w:val="00762766"/>
    <w:rsid w:val="007F64F3"/>
    <w:rsid w:val="00811AE8"/>
    <w:rsid w:val="008359F0"/>
    <w:rsid w:val="008D42F6"/>
    <w:rsid w:val="009A3093"/>
    <w:rsid w:val="009B0B8E"/>
    <w:rsid w:val="009B78CA"/>
    <w:rsid w:val="00C158F1"/>
    <w:rsid w:val="00C57B57"/>
    <w:rsid w:val="00CE402E"/>
    <w:rsid w:val="00F56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0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9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2019-05-21T08:23:00Z</cp:lastPrinted>
  <dcterms:created xsi:type="dcterms:W3CDTF">2019-05-21T07:41:00Z</dcterms:created>
  <dcterms:modified xsi:type="dcterms:W3CDTF">2019-05-21T08:26:00Z</dcterms:modified>
</cp:coreProperties>
</file>