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A" w:rsidRDefault="00C4394A" w:rsidP="003D4854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3D485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453C43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="003D4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Хромых</w:t>
      </w:r>
      <w:proofErr w:type="gramEnd"/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апреля 201</w:t>
      </w:r>
      <w:r w:rsidR="002904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3D4854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787123" w:rsidRPr="003C4EA1" w:rsidRDefault="004D6DBF" w:rsidP="00290428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Заключение</w:t>
      </w:r>
    </w:p>
    <w:p w:rsidR="00471EEA" w:rsidRPr="003C4EA1" w:rsidRDefault="003C4EA1" w:rsidP="00290428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Р</w:t>
      </w:r>
      <w:r w:rsidR="004D6DBF" w:rsidRPr="003C4EA1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3C4EA1">
        <w:rPr>
          <w:rFonts w:ascii="Times New Roman" w:hAnsi="Times New Roman"/>
          <w:b/>
          <w:sz w:val="31"/>
          <w:szCs w:val="31"/>
        </w:rPr>
        <w:t>муниц</w:t>
      </w:r>
      <w:r w:rsidR="0037406F" w:rsidRPr="003C4EA1">
        <w:rPr>
          <w:rFonts w:ascii="Times New Roman" w:hAnsi="Times New Roman"/>
          <w:b/>
          <w:sz w:val="31"/>
          <w:szCs w:val="31"/>
        </w:rPr>
        <w:t>ипа</w:t>
      </w:r>
      <w:r w:rsidR="000F2852" w:rsidRPr="003C4EA1">
        <w:rPr>
          <w:rFonts w:ascii="Times New Roman" w:hAnsi="Times New Roman"/>
          <w:b/>
          <w:sz w:val="31"/>
          <w:szCs w:val="31"/>
        </w:rPr>
        <w:t>льног</w:t>
      </w:r>
      <w:r w:rsidR="00792B1A" w:rsidRPr="003C4EA1">
        <w:rPr>
          <w:rFonts w:ascii="Times New Roman" w:hAnsi="Times New Roman"/>
          <w:b/>
          <w:sz w:val="31"/>
          <w:szCs w:val="31"/>
        </w:rPr>
        <w:t>о образования «Старогородский</w:t>
      </w:r>
      <w:r w:rsidR="00471EEA" w:rsidRPr="003C4EA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сельсовет» Дмитриевского района</w:t>
      </w:r>
    </w:p>
    <w:p w:rsidR="00C909A1" w:rsidRPr="003C4EA1" w:rsidRDefault="00AD1C54" w:rsidP="00290428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Курской области</w:t>
      </w:r>
      <w:r w:rsidR="006D6E18" w:rsidRPr="003C4EA1">
        <w:rPr>
          <w:rFonts w:ascii="Times New Roman" w:hAnsi="Times New Roman"/>
          <w:b/>
          <w:sz w:val="31"/>
          <w:szCs w:val="31"/>
        </w:rPr>
        <w:t xml:space="preserve"> за 201</w:t>
      </w:r>
      <w:r w:rsidR="003C4EA1">
        <w:rPr>
          <w:rFonts w:ascii="Times New Roman" w:hAnsi="Times New Roman"/>
          <w:b/>
          <w:sz w:val="31"/>
          <w:szCs w:val="31"/>
        </w:rPr>
        <w:t>7</w:t>
      </w:r>
      <w:r w:rsidR="00F3651B" w:rsidRPr="003C4EA1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854" w:rsidRPr="00290428" w:rsidRDefault="003D4854" w:rsidP="0029042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29042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F3651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3C413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0D1BC9"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97137C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«Старогородский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836DE3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63DF7">
        <w:rPr>
          <w:rFonts w:ascii="Times New Roman" w:hAnsi="Times New Roman"/>
          <w:b/>
          <w:sz w:val="28"/>
          <w:szCs w:val="28"/>
        </w:rPr>
        <w:t>Цель проверки:</w:t>
      </w:r>
      <w:r w:rsidR="000D1BC9" w:rsidRPr="00063DF7">
        <w:rPr>
          <w:rFonts w:ascii="Times New Roman" w:hAnsi="Times New Roman"/>
          <w:b/>
          <w:sz w:val="28"/>
          <w:szCs w:val="28"/>
        </w:rPr>
        <w:t xml:space="preserve"> </w:t>
      </w:r>
      <w:r w:rsidRPr="00063DF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2C28C3" w:rsidRPr="00063DF7">
        <w:rPr>
          <w:rFonts w:ascii="Times New Roman" w:hAnsi="Times New Roman"/>
          <w:sz w:val="28"/>
          <w:szCs w:val="28"/>
        </w:rPr>
        <w:t xml:space="preserve">инансовой деятельности муниципального образования. </w:t>
      </w:r>
    </w:p>
    <w:p w:rsidR="00063DF7" w:rsidRPr="00063DF7" w:rsidRDefault="00063DF7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35688E" w:rsidRDefault="00796DB7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93C35">
        <w:rPr>
          <w:rFonts w:ascii="Times New Roman" w:hAnsi="Times New Roman"/>
          <w:sz w:val="28"/>
          <w:szCs w:val="28"/>
        </w:rPr>
        <w:t>Заключение</w:t>
      </w:r>
      <w:r w:rsidR="00E60F9D" w:rsidRPr="00D93C35">
        <w:rPr>
          <w:rFonts w:ascii="Times New Roman" w:hAnsi="Times New Roman"/>
          <w:sz w:val="28"/>
          <w:szCs w:val="28"/>
        </w:rPr>
        <w:t xml:space="preserve"> на годов</w:t>
      </w:r>
      <w:r w:rsidRPr="00D93C35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E60F9D" w:rsidRPr="00D93C35">
        <w:rPr>
          <w:rFonts w:ascii="Times New Roman" w:hAnsi="Times New Roman"/>
          <w:sz w:val="28"/>
          <w:szCs w:val="28"/>
        </w:rPr>
        <w:t>муниципальн</w:t>
      </w:r>
      <w:r w:rsidRPr="00D93C35">
        <w:rPr>
          <w:rFonts w:ascii="Times New Roman" w:hAnsi="Times New Roman"/>
          <w:sz w:val="28"/>
          <w:szCs w:val="28"/>
        </w:rPr>
        <w:t>ого образования «Старогородский</w:t>
      </w:r>
      <w:r w:rsidR="00E60F9D" w:rsidRPr="00D93C35">
        <w:rPr>
          <w:rFonts w:ascii="Times New Roman" w:hAnsi="Times New Roman"/>
          <w:sz w:val="28"/>
          <w:szCs w:val="28"/>
        </w:rPr>
        <w:t xml:space="preserve"> сельсовет» Дмитриевского райо</w:t>
      </w:r>
      <w:r w:rsidRPr="00D93C35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E60F9D" w:rsidRPr="00D93C35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</w:t>
      </w:r>
      <w:r w:rsidRPr="00D93C35">
        <w:rPr>
          <w:rFonts w:ascii="Times New Roman" w:hAnsi="Times New Roman"/>
          <w:sz w:val="28"/>
          <w:szCs w:val="28"/>
        </w:rPr>
        <w:t>с</w:t>
      </w:r>
      <w:r w:rsidR="00E60F9D" w:rsidRPr="00D93C35">
        <w:rPr>
          <w:rFonts w:ascii="Times New Roman" w:hAnsi="Times New Roman"/>
          <w:sz w:val="28"/>
          <w:szCs w:val="28"/>
        </w:rPr>
        <w:t xml:space="preserve"> Соглашением</w:t>
      </w:r>
      <w:r w:rsidR="00471EEA" w:rsidRPr="00D93C35">
        <w:rPr>
          <w:rFonts w:ascii="Times New Roman" w:hAnsi="Times New Roman"/>
          <w:sz w:val="28"/>
          <w:szCs w:val="28"/>
        </w:rPr>
        <w:t xml:space="preserve"> </w:t>
      </w:r>
      <w:r w:rsidR="002C28C3" w:rsidRPr="00D93C35">
        <w:rPr>
          <w:rFonts w:ascii="Times New Roman" w:hAnsi="Times New Roman"/>
          <w:sz w:val="28"/>
          <w:szCs w:val="28"/>
        </w:rPr>
        <w:t xml:space="preserve">от </w:t>
      </w:r>
      <w:r w:rsidR="00D93C35" w:rsidRPr="00D93C35">
        <w:rPr>
          <w:rFonts w:ascii="Times New Roman" w:hAnsi="Times New Roman"/>
          <w:sz w:val="28"/>
          <w:szCs w:val="28"/>
        </w:rPr>
        <w:t xml:space="preserve">    </w:t>
      </w:r>
      <w:r w:rsidR="002C28C3" w:rsidRPr="00D93C35">
        <w:rPr>
          <w:rFonts w:ascii="Times New Roman" w:hAnsi="Times New Roman"/>
          <w:sz w:val="28"/>
          <w:szCs w:val="28"/>
        </w:rPr>
        <w:t>01.11.2012</w:t>
      </w:r>
      <w:r w:rsidR="00D93C35" w:rsidRPr="00D93C35">
        <w:rPr>
          <w:rFonts w:ascii="Times New Roman" w:hAnsi="Times New Roman"/>
          <w:sz w:val="28"/>
          <w:szCs w:val="28"/>
        </w:rPr>
        <w:t xml:space="preserve"> года</w:t>
      </w:r>
      <w:r w:rsidR="002C28C3" w:rsidRPr="00D93C35">
        <w:rPr>
          <w:rFonts w:ascii="Times New Roman" w:hAnsi="Times New Roman"/>
          <w:sz w:val="28"/>
          <w:szCs w:val="28"/>
        </w:rPr>
        <w:t xml:space="preserve"> №2</w:t>
      </w:r>
      <w:r w:rsidR="00E60F9D" w:rsidRPr="00D93C35">
        <w:rPr>
          <w:rFonts w:ascii="Times New Roman" w:hAnsi="Times New Roman"/>
          <w:sz w:val="28"/>
          <w:szCs w:val="28"/>
        </w:rPr>
        <w:t xml:space="preserve"> «О перед</w:t>
      </w:r>
      <w:r w:rsidRPr="00D93C35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E60F9D" w:rsidRPr="00D93C35">
        <w:rPr>
          <w:rFonts w:ascii="Times New Roman" w:hAnsi="Times New Roman"/>
          <w:sz w:val="28"/>
          <w:szCs w:val="28"/>
        </w:rPr>
        <w:t xml:space="preserve"> внешнег</w:t>
      </w:r>
      <w:r w:rsidRPr="00D93C35">
        <w:rPr>
          <w:rFonts w:ascii="Times New Roman" w:hAnsi="Times New Roman"/>
          <w:sz w:val="28"/>
          <w:szCs w:val="28"/>
        </w:rPr>
        <w:t>о финансового контроля»,</w:t>
      </w:r>
      <w:r w:rsidR="00E60F9D" w:rsidRPr="00D93C35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«Старогородский сельсовет» Дмитриевского района Курской области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E60F9D" w:rsidRPr="00D93C35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Старогородского сельсовета Дмитриевского ра</w:t>
      </w:r>
      <w:r w:rsidR="007163A4" w:rsidRPr="00D93C35">
        <w:rPr>
          <w:rFonts w:ascii="Times New Roman" w:hAnsi="Times New Roman"/>
          <w:sz w:val="28"/>
          <w:szCs w:val="28"/>
        </w:rPr>
        <w:t xml:space="preserve">йона Курской области от </w:t>
      </w:r>
      <w:r w:rsidR="002C28C3" w:rsidRPr="00D93C35">
        <w:rPr>
          <w:rFonts w:ascii="Times New Roman" w:hAnsi="Times New Roman"/>
          <w:sz w:val="28"/>
          <w:szCs w:val="28"/>
        </w:rPr>
        <w:t>20.10.</w:t>
      </w:r>
      <w:r w:rsidR="00E60F9D" w:rsidRPr="00D93C35">
        <w:rPr>
          <w:rFonts w:ascii="Times New Roman" w:hAnsi="Times New Roman"/>
          <w:sz w:val="28"/>
          <w:szCs w:val="28"/>
        </w:rPr>
        <w:t>2010</w:t>
      </w:r>
      <w:r w:rsidR="00453C43" w:rsidRPr="00D93C35">
        <w:rPr>
          <w:rFonts w:ascii="Times New Roman" w:hAnsi="Times New Roman"/>
          <w:sz w:val="28"/>
          <w:szCs w:val="28"/>
        </w:rPr>
        <w:t xml:space="preserve"> года</w:t>
      </w:r>
      <w:r w:rsidR="00E60F9D" w:rsidRPr="00D93C35">
        <w:rPr>
          <w:rFonts w:ascii="Times New Roman" w:hAnsi="Times New Roman"/>
          <w:sz w:val="28"/>
          <w:szCs w:val="28"/>
        </w:rPr>
        <w:t xml:space="preserve"> №10</w:t>
      </w:r>
      <w:r w:rsidR="00DC36A9" w:rsidRPr="00D93C35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D93C35" w:rsidRPr="00D93C35">
        <w:rPr>
          <w:rFonts w:ascii="Times New Roman" w:hAnsi="Times New Roman"/>
          <w:sz w:val="28"/>
          <w:szCs w:val="28"/>
        </w:rPr>
        <w:t xml:space="preserve"> и дополнениями</w:t>
      </w:r>
      <w:r w:rsidR="00DC36A9" w:rsidRPr="00D93C35">
        <w:rPr>
          <w:rFonts w:ascii="Times New Roman" w:hAnsi="Times New Roman"/>
          <w:sz w:val="28"/>
          <w:szCs w:val="28"/>
        </w:rPr>
        <w:t>)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453C43" w:rsidRPr="00D93C35">
        <w:rPr>
          <w:rFonts w:ascii="Times New Roman" w:hAnsi="Times New Roman"/>
          <w:sz w:val="28"/>
          <w:szCs w:val="28"/>
        </w:rPr>
        <w:t xml:space="preserve"> </w:t>
      </w:r>
      <w:r w:rsidR="007163A4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финансового контроля «Внешняя проверка </w:t>
      </w:r>
      <w:r w:rsidR="00641E3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годового отчета об исполнении бюджета».</w:t>
      </w:r>
    </w:p>
    <w:p w:rsidR="009868FC" w:rsidRPr="0035688E" w:rsidRDefault="009868FC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</w:t>
      </w:r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образования «Старогородский</w:t>
      </w:r>
      <w:r w:rsidR="00D17F2B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201</w:t>
      </w:r>
      <w:r w:rsidR="00D93C35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1529F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авлена в Ревиз</w:t>
      </w:r>
      <w:r w:rsidR="002C28C3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ионную комиссию </w:t>
      </w:r>
      <w:r w:rsidR="0035688E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.03.201</w:t>
      </w:r>
      <w:r w:rsidR="0035688E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566E59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35688E">
        <w:rPr>
          <w:rFonts w:ascii="Times New Roman" w:hAnsi="Times New Roman"/>
          <w:sz w:val="28"/>
          <w:szCs w:val="28"/>
        </w:rPr>
        <w:t xml:space="preserve"> в муниципально</w:t>
      </w:r>
      <w:r w:rsidR="00B063B7" w:rsidRPr="0035688E">
        <w:rPr>
          <w:rFonts w:ascii="Times New Roman" w:hAnsi="Times New Roman"/>
          <w:sz w:val="28"/>
          <w:szCs w:val="28"/>
        </w:rPr>
        <w:t>м образовании «Старогородский</w:t>
      </w:r>
      <w:r w:rsidR="00176340" w:rsidRPr="0035688E">
        <w:rPr>
          <w:rFonts w:ascii="Times New Roman" w:hAnsi="Times New Roman"/>
          <w:sz w:val="28"/>
          <w:szCs w:val="28"/>
        </w:rPr>
        <w:t xml:space="preserve"> сельсовет»</w:t>
      </w:r>
      <w:r w:rsidR="0035688E" w:rsidRPr="0035688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FD64AD" w:rsidRDefault="00566E59" w:rsidP="001A17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</w:t>
      </w:r>
      <w:r w:rsidR="00DE4BF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струкцией о порядке составления</w:t>
      </w:r>
      <w:r w:rsidR="00471EEA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0FB7" w:rsidRPr="00FD64AD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DE4BFF" w:rsidRPr="00FD64AD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FD64AD">
        <w:rPr>
          <w:rFonts w:ascii="Times New Roman" w:hAnsi="Times New Roman"/>
          <w:sz w:val="28"/>
          <w:szCs w:val="28"/>
        </w:rPr>
        <w:t>фина</w:t>
      </w:r>
      <w:r w:rsidR="00DE4BFF" w:rsidRPr="00FD64AD">
        <w:rPr>
          <w:rFonts w:ascii="Times New Roman" w:hAnsi="Times New Roman"/>
          <w:sz w:val="28"/>
          <w:szCs w:val="28"/>
        </w:rPr>
        <w:t>нсов</w:t>
      </w:r>
      <w:r w:rsidR="00850FB7" w:rsidRPr="00FD64AD">
        <w:rPr>
          <w:rFonts w:ascii="Times New Roman" w:hAnsi="Times New Roman"/>
          <w:sz w:val="28"/>
          <w:szCs w:val="28"/>
        </w:rPr>
        <w:t xml:space="preserve"> Росси</w:t>
      </w:r>
      <w:r w:rsidR="00DE4BFF" w:rsidRPr="00FD64AD">
        <w:rPr>
          <w:rFonts w:ascii="Times New Roman" w:hAnsi="Times New Roman"/>
          <w:sz w:val="28"/>
          <w:szCs w:val="28"/>
        </w:rPr>
        <w:t>йской Федераци</w:t>
      </w:r>
      <w:r w:rsidR="00850FB7" w:rsidRPr="00FD64AD">
        <w:rPr>
          <w:rFonts w:ascii="Times New Roman" w:hAnsi="Times New Roman"/>
          <w:sz w:val="28"/>
          <w:szCs w:val="28"/>
        </w:rPr>
        <w:t xml:space="preserve">и от </w:t>
      </w:r>
      <w:r w:rsidR="0035688E" w:rsidRPr="00FD64AD">
        <w:rPr>
          <w:rFonts w:ascii="Times New Roman" w:hAnsi="Times New Roman"/>
          <w:sz w:val="28"/>
          <w:szCs w:val="28"/>
        </w:rPr>
        <w:t>28.12.</w:t>
      </w:r>
      <w:smartTag w:uri="urn:schemas-microsoft-com:office:smarttags" w:element="metricconverter">
        <w:smartTagPr>
          <w:attr w:name="ProductID" w:val="2010 г"/>
        </w:smartTagPr>
        <w:r w:rsidR="00850FB7" w:rsidRPr="00FD64AD">
          <w:rPr>
            <w:rFonts w:ascii="Times New Roman" w:hAnsi="Times New Roman"/>
            <w:sz w:val="28"/>
            <w:szCs w:val="28"/>
          </w:rPr>
          <w:t>2010 г</w:t>
        </w:r>
        <w:r w:rsidR="00DE4BFF" w:rsidRPr="00FD64AD">
          <w:rPr>
            <w:rFonts w:ascii="Times New Roman" w:hAnsi="Times New Roman"/>
            <w:sz w:val="28"/>
            <w:szCs w:val="28"/>
          </w:rPr>
          <w:t>ода</w:t>
        </w:r>
      </w:smartTag>
      <w:r w:rsidR="0035688E" w:rsidRPr="00FD64AD">
        <w:rPr>
          <w:rFonts w:ascii="Times New Roman" w:hAnsi="Times New Roman"/>
          <w:sz w:val="28"/>
          <w:szCs w:val="28"/>
        </w:rPr>
        <w:t xml:space="preserve"> №</w:t>
      </w:r>
      <w:r w:rsidR="00850FB7" w:rsidRPr="00FD64AD">
        <w:rPr>
          <w:rFonts w:ascii="Times New Roman" w:hAnsi="Times New Roman"/>
          <w:sz w:val="28"/>
          <w:szCs w:val="28"/>
        </w:rPr>
        <w:t xml:space="preserve">191н, и </w:t>
      </w:r>
      <w:r w:rsidRPr="00FD64AD">
        <w:rPr>
          <w:rFonts w:ascii="Times New Roman" w:hAnsi="Times New Roman"/>
          <w:sz w:val="28"/>
          <w:szCs w:val="28"/>
        </w:rPr>
        <w:t>соответствует</w:t>
      </w:r>
      <w:r w:rsidR="00850FB7" w:rsidRPr="00FD64AD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FD64AD" w:rsidRDefault="00641E31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B063B7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</w:t>
      </w:r>
      <w:r w:rsidR="00566E59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Администрация Старогородского сельсовета Дмитриевского района Курской области осуществляет свою деятельность на основании Устава, принятого решением Собрания депутатов Старогородского сельсовета Дмитр</w:t>
      </w:r>
      <w:r w:rsidR="00566E59" w:rsidRPr="00FD64A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FD64AD">
        <w:rPr>
          <w:rFonts w:ascii="Times New Roman" w:hAnsi="Times New Roman"/>
          <w:sz w:val="28"/>
          <w:szCs w:val="28"/>
        </w:rPr>
        <w:t xml:space="preserve"> от 19.10.2010</w:t>
      </w:r>
      <w:r w:rsidR="00841271" w:rsidRPr="00FD64AD">
        <w:rPr>
          <w:rFonts w:ascii="Times New Roman" w:hAnsi="Times New Roman"/>
          <w:sz w:val="28"/>
          <w:szCs w:val="28"/>
        </w:rPr>
        <w:t xml:space="preserve"> года №</w:t>
      </w:r>
      <w:r w:rsidRPr="00FD64AD">
        <w:rPr>
          <w:rFonts w:ascii="Times New Roman" w:hAnsi="Times New Roman"/>
          <w:sz w:val="28"/>
          <w:szCs w:val="28"/>
        </w:rPr>
        <w:t>14</w:t>
      </w:r>
      <w:r w:rsidR="00D17F2B" w:rsidRPr="00FD64AD">
        <w:rPr>
          <w:rFonts w:ascii="Times New Roman" w:hAnsi="Times New Roman"/>
          <w:sz w:val="28"/>
          <w:szCs w:val="28"/>
        </w:rPr>
        <w:t xml:space="preserve"> </w:t>
      </w:r>
      <w:r w:rsidR="007514F0" w:rsidRPr="00FD64AD">
        <w:rPr>
          <w:rFonts w:ascii="Times New Roman" w:hAnsi="Times New Roman"/>
          <w:sz w:val="28"/>
          <w:szCs w:val="28"/>
        </w:rPr>
        <w:t xml:space="preserve">                  </w:t>
      </w:r>
      <w:r w:rsidR="00D17F2B" w:rsidRPr="00FD64AD">
        <w:rPr>
          <w:rFonts w:ascii="Times New Roman" w:hAnsi="Times New Roman"/>
          <w:sz w:val="28"/>
          <w:szCs w:val="28"/>
        </w:rPr>
        <w:t>(с последующими изменениями</w:t>
      </w:r>
      <w:r w:rsidR="00841271" w:rsidRPr="00FD64AD">
        <w:rPr>
          <w:rFonts w:ascii="Times New Roman" w:hAnsi="Times New Roman"/>
          <w:sz w:val="28"/>
          <w:szCs w:val="28"/>
        </w:rPr>
        <w:t xml:space="preserve"> и дополнениями</w:t>
      </w:r>
      <w:r w:rsidR="00D17F2B" w:rsidRPr="00FD64AD">
        <w:rPr>
          <w:rFonts w:ascii="Times New Roman" w:hAnsi="Times New Roman"/>
          <w:sz w:val="28"/>
          <w:szCs w:val="28"/>
        </w:rPr>
        <w:t>)</w:t>
      </w:r>
      <w:r w:rsidRPr="00FD64AD">
        <w:rPr>
          <w:rFonts w:ascii="Times New Roman" w:hAnsi="Times New Roman"/>
          <w:sz w:val="28"/>
          <w:szCs w:val="28"/>
        </w:rPr>
        <w:t>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Юридический адрес: 307501, Курская область, Дмитриевский район, с</w:t>
      </w:r>
      <w:r w:rsidR="00E3159C" w:rsidRPr="00FD64AD">
        <w:rPr>
          <w:rFonts w:ascii="Times New Roman" w:hAnsi="Times New Roman"/>
          <w:sz w:val="28"/>
          <w:szCs w:val="28"/>
        </w:rPr>
        <w:t>ело</w:t>
      </w:r>
      <w:r w:rsidRPr="00FD64AD">
        <w:rPr>
          <w:rFonts w:ascii="Times New Roman" w:hAnsi="Times New Roman"/>
          <w:sz w:val="28"/>
          <w:szCs w:val="28"/>
        </w:rPr>
        <w:t xml:space="preserve"> Старый Город.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4B36A5" w:rsidRPr="004B36A5">
        <w:rPr>
          <w:rFonts w:ascii="Times New Roman" w:hAnsi="Times New Roman"/>
          <w:sz w:val="28"/>
          <w:szCs w:val="28"/>
        </w:rPr>
        <w:t>Г</w:t>
      </w:r>
      <w:r w:rsidRPr="004B36A5">
        <w:rPr>
          <w:rFonts w:ascii="Times New Roman" w:hAnsi="Times New Roman"/>
          <w:sz w:val="28"/>
          <w:szCs w:val="28"/>
        </w:rPr>
        <w:t xml:space="preserve">лава Старогородского сельсовета </w:t>
      </w:r>
      <w:r w:rsidR="00E3159C" w:rsidRPr="004B36A5">
        <w:rPr>
          <w:rFonts w:ascii="Times New Roman" w:hAnsi="Times New Roman"/>
          <w:sz w:val="28"/>
          <w:szCs w:val="28"/>
        </w:rPr>
        <w:t>Ю.Е.</w:t>
      </w:r>
      <w:r w:rsidRPr="004B36A5">
        <w:rPr>
          <w:rFonts w:ascii="Times New Roman" w:hAnsi="Times New Roman"/>
          <w:sz w:val="28"/>
          <w:szCs w:val="28"/>
        </w:rPr>
        <w:t xml:space="preserve">Никольников, с правом второй подписи - начальник отдела бухгалтерского учета и отчетности </w:t>
      </w:r>
      <w:r w:rsidR="00E3159C" w:rsidRPr="004B36A5">
        <w:rPr>
          <w:rFonts w:ascii="Times New Roman" w:hAnsi="Times New Roman"/>
          <w:sz w:val="28"/>
          <w:szCs w:val="28"/>
        </w:rPr>
        <w:t>Т.В.</w:t>
      </w:r>
      <w:r w:rsidRPr="004B36A5">
        <w:rPr>
          <w:rFonts w:ascii="Times New Roman" w:hAnsi="Times New Roman"/>
          <w:sz w:val="28"/>
          <w:szCs w:val="28"/>
        </w:rPr>
        <w:t>Петрушина</w:t>
      </w:r>
      <w:r w:rsidR="00E3159C" w:rsidRPr="004B36A5">
        <w:rPr>
          <w:rFonts w:ascii="Times New Roman" w:hAnsi="Times New Roman"/>
          <w:sz w:val="28"/>
          <w:szCs w:val="28"/>
        </w:rPr>
        <w:t>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«Старогородский сельсовет» Дмитриевского района Курской области Управлением Федерального казначейства по Курской области открыт единый счет 40204810500000000607.</w:t>
      </w:r>
    </w:p>
    <w:p w:rsidR="00F06D58" w:rsidRPr="00C82615" w:rsidRDefault="00F06D58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C82615" w:rsidRDefault="001F0C74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2615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672D41" w:rsidRPr="00C82615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C82615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C82615" w:rsidRDefault="00284B65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6D601E" w:rsidRPr="008E2586" w:rsidRDefault="00672D41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586">
        <w:rPr>
          <w:rFonts w:ascii="Times New Roman" w:hAnsi="Times New Roman"/>
          <w:sz w:val="28"/>
          <w:szCs w:val="28"/>
        </w:rPr>
        <w:t>Решением</w:t>
      </w:r>
      <w:r w:rsidR="003649C9" w:rsidRPr="008E2586">
        <w:rPr>
          <w:rFonts w:ascii="Times New Roman" w:hAnsi="Times New Roman"/>
          <w:sz w:val="28"/>
          <w:szCs w:val="28"/>
        </w:rPr>
        <w:t xml:space="preserve"> С</w:t>
      </w:r>
      <w:r w:rsidR="00F10820" w:rsidRPr="008E2586">
        <w:rPr>
          <w:rFonts w:ascii="Times New Roman" w:hAnsi="Times New Roman"/>
          <w:sz w:val="28"/>
          <w:szCs w:val="28"/>
        </w:rPr>
        <w:t>обрания депутатов</w:t>
      </w:r>
      <w:r w:rsidR="00471EEA" w:rsidRPr="008E2586">
        <w:rPr>
          <w:rFonts w:ascii="Times New Roman" w:hAnsi="Times New Roman"/>
          <w:sz w:val="28"/>
          <w:szCs w:val="28"/>
        </w:rPr>
        <w:t xml:space="preserve"> </w:t>
      </w:r>
      <w:r w:rsidRPr="008E2586">
        <w:rPr>
          <w:rFonts w:ascii="Times New Roman" w:hAnsi="Times New Roman"/>
          <w:sz w:val="28"/>
          <w:szCs w:val="28"/>
        </w:rPr>
        <w:t>Старогородского</w:t>
      </w:r>
      <w:r w:rsidR="00A17316" w:rsidRPr="008E258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8E2586">
        <w:rPr>
          <w:rFonts w:ascii="Times New Roman" w:hAnsi="Times New Roman"/>
          <w:sz w:val="28"/>
          <w:szCs w:val="28"/>
        </w:rPr>
        <w:t>ти</w:t>
      </w:r>
      <w:r w:rsidR="004B36A5" w:rsidRPr="008E2586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>от</w:t>
      </w:r>
      <w:r w:rsidR="004B36A5" w:rsidRPr="008E2586">
        <w:rPr>
          <w:rFonts w:ascii="Times New Roman" w:hAnsi="Times New Roman"/>
          <w:sz w:val="28"/>
          <w:szCs w:val="28"/>
        </w:rPr>
        <w:t xml:space="preserve"> </w:t>
      </w:r>
      <w:r w:rsidR="00AD5D41" w:rsidRPr="008E2586">
        <w:rPr>
          <w:rFonts w:ascii="Times New Roman" w:hAnsi="Times New Roman"/>
          <w:sz w:val="28"/>
          <w:szCs w:val="28"/>
        </w:rPr>
        <w:t>1</w:t>
      </w:r>
      <w:r w:rsidR="00697EDB" w:rsidRPr="008E2586">
        <w:rPr>
          <w:rFonts w:ascii="Times New Roman" w:hAnsi="Times New Roman"/>
          <w:sz w:val="28"/>
          <w:szCs w:val="28"/>
        </w:rPr>
        <w:t>9</w:t>
      </w:r>
      <w:r w:rsidR="00AD5D41" w:rsidRPr="008E2586">
        <w:rPr>
          <w:rFonts w:ascii="Times New Roman" w:hAnsi="Times New Roman"/>
          <w:sz w:val="28"/>
          <w:szCs w:val="28"/>
        </w:rPr>
        <w:t>.12.201</w:t>
      </w:r>
      <w:r w:rsidR="00697EDB" w:rsidRPr="008E2586">
        <w:rPr>
          <w:rFonts w:ascii="Times New Roman" w:hAnsi="Times New Roman"/>
          <w:sz w:val="28"/>
          <w:szCs w:val="28"/>
        </w:rPr>
        <w:t>6</w:t>
      </w:r>
      <w:r w:rsidR="00C03456" w:rsidRPr="008E2586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года </w:t>
      </w:r>
      <w:r w:rsidR="00C03456" w:rsidRPr="008E2586">
        <w:rPr>
          <w:rFonts w:ascii="Times New Roman" w:hAnsi="Times New Roman"/>
          <w:sz w:val="28"/>
          <w:szCs w:val="28"/>
        </w:rPr>
        <w:t>№</w:t>
      </w:r>
      <w:r w:rsidR="00697EDB" w:rsidRPr="008E2586">
        <w:rPr>
          <w:rFonts w:ascii="Times New Roman" w:hAnsi="Times New Roman"/>
          <w:sz w:val="28"/>
          <w:szCs w:val="28"/>
        </w:rPr>
        <w:t>53</w:t>
      </w:r>
      <w:r w:rsidR="00C03456" w:rsidRPr="008E2586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8E2586">
        <w:rPr>
          <w:rFonts w:ascii="Times New Roman" w:hAnsi="Times New Roman"/>
          <w:sz w:val="28"/>
          <w:szCs w:val="28"/>
        </w:rPr>
        <w:t>муниц</w:t>
      </w:r>
      <w:r w:rsidR="00A24DD1" w:rsidRPr="008E2586">
        <w:rPr>
          <w:rFonts w:ascii="Times New Roman" w:hAnsi="Times New Roman"/>
          <w:sz w:val="28"/>
          <w:szCs w:val="28"/>
        </w:rPr>
        <w:t>ипал</w:t>
      </w:r>
      <w:r w:rsidR="00D73693" w:rsidRPr="008E2586">
        <w:rPr>
          <w:rFonts w:ascii="Times New Roman" w:hAnsi="Times New Roman"/>
          <w:sz w:val="28"/>
          <w:szCs w:val="28"/>
        </w:rPr>
        <w:t>ьного</w:t>
      </w:r>
      <w:r w:rsidRPr="008E2586">
        <w:rPr>
          <w:rFonts w:ascii="Times New Roman" w:hAnsi="Times New Roman"/>
          <w:sz w:val="28"/>
          <w:szCs w:val="28"/>
        </w:rPr>
        <w:t xml:space="preserve"> образования </w:t>
      </w:r>
      <w:r w:rsidR="00DA50F4" w:rsidRPr="008E2586">
        <w:rPr>
          <w:rFonts w:ascii="Times New Roman" w:hAnsi="Times New Roman"/>
          <w:sz w:val="28"/>
          <w:szCs w:val="28"/>
        </w:rPr>
        <w:t xml:space="preserve">«Старогородский </w:t>
      </w:r>
      <w:r w:rsidR="00524D8E" w:rsidRPr="008E2586">
        <w:rPr>
          <w:rFonts w:ascii="Times New Roman" w:hAnsi="Times New Roman"/>
          <w:sz w:val="28"/>
          <w:szCs w:val="28"/>
        </w:rPr>
        <w:t>сельс</w:t>
      </w:r>
      <w:r w:rsidR="00997070" w:rsidRPr="008E2586">
        <w:rPr>
          <w:rFonts w:ascii="Times New Roman" w:hAnsi="Times New Roman"/>
          <w:sz w:val="28"/>
          <w:szCs w:val="28"/>
        </w:rPr>
        <w:t>овет»</w:t>
      </w:r>
      <w:r w:rsidR="00DC0B11" w:rsidRPr="008E2586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997070" w:rsidRPr="008E2586">
        <w:rPr>
          <w:rFonts w:ascii="Times New Roman" w:hAnsi="Times New Roman"/>
          <w:sz w:val="28"/>
          <w:szCs w:val="28"/>
        </w:rPr>
        <w:t>на 201</w:t>
      </w:r>
      <w:r w:rsidR="00DC0B11" w:rsidRPr="008E2586">
        <w:rPr>
          <w:rFonts w:ascii="Times New Roman" w:hAnsi="Times New Roman"/>
          <w:sz w:val="28"/>
          <w:szCs w:val="28"/>
        </w:rPr>
        <w:t>7</w:t>
      </w:r>
      <w:r w:rsidR="00F80F00" w:rsidRPr="008E2586">
        <w:rPr>
          <w:rFonts w:ascii="Times New Roman" w:hAnsi="Times New Roman"/>
          <w:sz w:val="28"/>
          <w:szCs w:val="28"/>
        </w:rPr>
        <w:t xml:space="preserve"> год</w:t>
      </w:r>
      <w:r w:rsidR="00DC0B11" w:rsidRPr="008E2586">
        <w:rPr>
          <w:rFonts w:ascii="Times New Roman" w:hAnsi="Times New Roman"/>
          <w:sz w:val="28"/>
          <w:szCs w:val="28"/>
        </w:rPr>
        <w:t xml:space="preserve"> и плановый период 2018 и 2019 годов. </w:t>
      </w:r>
      <w:r w:rsidR="004A768C" w:rsidRPr="008E2586">
        <w:rPr>
          <w:rFonts w:ascii="Times New Roman" w:hAnsi="Times New Roman"/>
          <w:sz w:val="28"/>
          <w:szCs w:val="28"/>
        </w:rPr>
        <w:t>На 2017 год решением предусмотрен общий прогнозируемый объем</w:t>
      </w:r>
      <w:r w:rsidR="00F80F00" w:rsidRPr="008E2586">
        <w:rPr>
          <w:rFonts w:ascii="Times New Roman" w:hAnsi="Times New Roman"/>
          <w:sz w:val="28"/>
          <w:szCs w:val="28"/>
        </w:rPr>
        <w:t xml:space="preserve"> </w:t>
      </w:r>
      <w:r w:rsidR="00D21378" w:rsidRPr="008E2586">
        <w:rPr>
          <w:rFonts w:ascii="Times New Roman" w:hAnsi="Times New Roman"/>
          <w:sz w:val="28"/>
          <w:szCs w:val="28"/>
        </w:rPr>
        <w:t>доход</w:t>
      </w:r>
      <w:r w:rsidR="004A768C" w:rsidRPr="008E2586">
        <w:rPr>
          <w:rFonts w:ascii="Times New Roman" w:hAnsi="Times New Roman"/>
          <w:sz w:val="28"/>
          <w:szCs w:val="28"/>
        </w:rPr>
        <w:t xml:space="preserve">ов </w:t>
      </w:r>
      <w:r w:rsidR="00D21378" w:rsidRPr="008E2586">
        <w:rPr>
          <w:rFonts w:ascii="Times New Roman" w:hAnsi="Times New Roman"/>
          <w:sz w:val="28"/>
          <w:szCs w:val="28"/>
        </w:rPr>
        <w:t xml:space="preserve">в сумме </w:t>
      </w:r>
      <w:r w:rsidR="004F1A8B" w:rsidRPr="008E2586">
        <w:rPr>
          <w:rFonts w:ascii="Times New Roman" w:hAnsi="Times New Roman"/>
          <w:sz w:val="28"/>
          <w:szCs w:val="28"/>
        </w:rPr>
        <w:t>2 924,00</w:t>
      </w:r>
      <w:r w:rsidR="002222B1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 и расход</w:t>
      </w:r>
      <w:r w:rsidR="004F1A8B" w:rsidRPr="008E2586">
        <w:rPr>
          <w:rFonts w:ascii="Times New Roman" w:hAnsi="Times New Roman"/>
          <w:sz w:val="28"/>
          <w:szCs w:val="28"/>
        </w:rPr>
        <w:t>ов в сумме 3 154</w:t>
      </w:r>
      <w:r w:rsidR="002222B1" w:rsidRPr="008E2586">
        <w:rPr>
          <w:rFonts w:ascii="Times New Roman" w:hAnsi="Times New Roman"/>
          <w:sz w:val="28"/>
          <w:szCs w:val="28"/>
        </w:rPr>
        <w:t>,00</w:t>
      </w:r>
      <w:r w:rsidR="000D1B39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рублей,</w:t>
      </w:r>
      <w:r w:rsidR="00F50611" w:rsidRPr="008E2586">
        <w:rPr>
          <w:rFonts w:ascii="Times New Roman" w:hAnsi="Times New Roman"/>
          <w:sz w:val="28"/>
          <w:szCs w:val="28"/>
        </w:rPr>
        <w:t xml:space="preserve"> дефицит </w:t>
      </w:r>
      <w:r w:rsidR="007C28C5" w:rsidRPr="008E2586">
        <w:rPr>
          <w:rFonts w:ascii="Times New Roman" w:hAnsi="Times New Roman"/>
          <w:sz w:val="28"/>
          <w:szCs w:val="28"/>
        </w:rPr>
        <w:t xml:space="preserve">бюджета </w:t>
      </w:r>
      <w:r w:rsidR="004F1A8B" w:rsidRPr="008E2586">
        <w:rPr>
          <w:rFonts w:ascii="Times New Roman" w:hAnsi="Times New Roman"/>
          <w:sz w:val="28"/>
          <w:szCs w:val="28"/>
        </w:rPr>
        <w:t>230,00</w:t>
      </w:r>
      <w:r w:rsidR="007C28C5" w:rsidRPr="008E2586">
        <w:rPr>
          <w:rFonts w:ascii="Times New Roman" w:hAnsi="Times New Roman"/>
          <w:sz w:val="28"/>
          <w:szCs w:val="28"/>
        </w:rPr>
        <w:t xml:space="preserve"> тыс. рублей.</w:t>
      </w:r>
    </w:p>
    <w:p w:rsidR="00662505" w:rsidRPr="00CE3EB7" w:rsidRDefault="00662505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</w:t>
      </w:r>
      <w:r w:rsidR="00187E86" w:rsidRPr="00CE3EB7">
        <w:rPr>
          <w:rFonts w:ascii="Times New Roman" w:hAnsi="Times New Roman"/>
          <w:sz w:val="28"/>
          <w:szCs w:val="28"/>
        </w:rPr>
        <w:t xml:space="preserve">го образования «Старогородский </w:t>
      </w:r>
      <w:r w:rsidRPr="00CE3EB7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</w:t>
      </w:r>
      <w:r w:rsidR="00A97239" w:rsidRPr="00CE3EB7">
        <w:rPr>
          <w:rFonts w:ascii="Times New Roman" w:hAnsi="Times New Roman"/>
          <w:sz w:val="28"/>
          <w:szCs w:val="28"/>
        </w:rPr>
        <w:lastRenderedPageBreak/>
        <w:t>области на 201</w:t>
      </w:r>
      <w:r w:rsidR="00CE3EB7" w:rsidRPr="00CE3EB7">
        <w:rPr>
          <w:rFonts w:ascii="Times New Roman" w:hAnsi="Times New Roman"/>
          <w:sz w:val="28"/>
          <w:szCs w:val="28"/>
        </w:rPr>
        <w:t>7</w:t>
      </w:r>
      <w:r w:rsidR="00A97239" w:rsidRPr="00CE3EB7">
        <w:rPr>
          <w:rFonts w:ascii="Times New Roman" w:hAnsi="Times New Roman"/>
          <w:sz w:val="28"/>
          <w:szCs w:val="28"/>
        </w:rPr>
        <w:t xml:space="preserve"> год </w:t>
      </w:r>
      <w:r w:rsidR="00672D41" w:rsidRPr="00CE3EB7">
        <w:rPr>
          <w:rFonts w:ascii="Times New Roman" w:hAnsi="Times New Roman"/>
          <w:sz w:val="28"/>
          <w:szCs w:val="28"/>
        </w:rPr>
        <w:t>утверждена Главой Старогородского сельсовета</w:t>
      </w:r>
      <w:r w:rsidRPr="00CE3EB7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CE3EB7" w:rsidRPr="00CE3EB7">
        <w:rPr>
          <w:rFonts w:ascii="Times New Roman" w:hAnsi="Times New Roman"/>
          <w:sz w:val="28"/>
          <w:szCs w:val="28"/>
        </w:rPr>
        <w:t xml:space="preserve">оссийской </w:t>
      </w:r>
      <w:r w:rsidRPr="00CE3EB7">
        <w:rPr>
          <w:rFonts w:ascii="Times New Roman" w:hAnsi="Times New Roman"/>
          <w:sz w:val="28"/>
          <w:szCs w:val="28"/>
        </w:rPr>
        <w:t>Ф</w:t>
      </w:r>
      <w:r w:rsidR="00CE3EB7" w:rsidRPr="00CE3EB7">
        <w:rPr>
          <w:rFonts w:ascii="Times New Roman" w:hAnsi="Times New Roman"/>
          <w:sz w:val="28"/>
          <w:szCs w:val="28"/>
        </w:rPr>
        <w:t>едерации</w:t>
      </w:r>
      <w:r w:rsidRPr="00CE3EB7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«Старогородский сельсовет» Дмитриевского района Курской области, утвержденным Постановлением Администраци</w:t>
      </w:r>
      <w:r w:rsidR="00FB5140" w:rsidRPr="00CE3EB7">
        <w:rPr>
          <w:rFonts w:ascii="Times New Roman" w:hAnsi="Times New Roman"/>
          <w:sz w:val="28"/>
          <w:szCs w:val="28"/>
        </w:rPr>
        <w:t xml:space="preserve">и </w:t>
      </w:r>
      <w:r w:rsidR="00CE3EB7" w:rsidRPr="00CE3EB7">
        <w:rPr>
          <w:rFonts w:ascii="Times New Roman" w:hAnsi="Times New Roman"/>
          <w:sz w:val="28"/>
          <w:szCs w:val="28"/>
        </w:rPr>
        <w:t>Старогородского сельсовета</w:t>
      </w:r>
      <w:r w:rsidR="00E72554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от 30.12.201</w:t>
      </w:r>
      <w:r w:rsidR="00BA2D26" w:rsidRPr="00CE3EB7">
        <w:rPr>
          <w:rFonts w:ascii="Times New Roman" w:hAnsi="Times New Roman"/>
          <w:sz w:val="28"/>
          <w:szCs w:val="28"/>
        </w:rPr>
        <w:t>5</w:t>
      </w:r>
      <w:r w:rsidRPr="00CE3EB7">
        <w:rPr>
          <w:rFonts w:ascii="Times New Roman" w:hAnsi="Times New Roman"/>
          <w:sz w:val="28"/>
          <w:szCs w:val="28"/>
        </w:rPr>
        <w:t xml:space="preserve"> года</w:t>
      </w:r>
      <w:r w:rsidR="00FB5140" w:rsidRPr="00CE3EB7">
        <w:rPr>
          <w:rFonts w:ascii="Times New Roman" w:hAnsi="Times New Roman"/>
          <w:sz w:val="28"/>
          <w:szCs w:val="28"/>
        </w:rPr>
        <w:t xml:space="preserve"> №</w:t>
      </w:r>
      <w:r w:rsidR="00BA2D26" w:rsidRPr="00CE3EB7">
        <w:rPr>
          <w:rFonts w:ascii="Times New Roman" w:hAnsi="Times New Roman"/>
          <w:sz w:val="28"/>
          <w:szCs w:val="28"/>
        </w:rPr>
        <w:t>110</w:t>
      </w:r>
      <w:r w:rsidRPr="00CE3EB7">
        <w:rPr>
          <w:rFonts w:ascii="Times New Roman" w:hAnsi="Times New Roman"/>
          <w:sz w:val="28"/>
          <w:szCs w:val="28"/>
        </w:rPr>
        <w:t>.</w:t>
      </w:r>
    </w:p>
    <w:p w:rsidR="00662505" w:rsidRPr="00CE3EB7" w:rsidRDefault="00662505" w:rsidP="00E725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672D41" w:rsidRPr="00CE3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CE3EB7">
        <w:rPr>
          <w:rFonts w:ascii="Times New Roman" w:hAnsi="Times New Roman"/>
          <w:sz w:val="28"/>
          <w:szCs w:val="28"/>
        </w:rPr>
        <w:t xml:space="preserve"> Старогородского сельсовета Дмитриевского района Курской области от </w:t>
      </w:r>
      <w:r w:rsidR="00CE3EB7" w:rsidRPr="00CE3EB7">
        <w:rPr>
          <w:rFonts w:ascii="Times New Roman" w:hAnsi="Times New Roman"/>
          <w:sz w:val="28"/>
          <w:szCs w:val="28"/>
        </w:rPr>
        <w:t>19</w:t>
      </w:r>
      <w:r w:rsidRPr="00CE3EB7">
        <w:rPr>
          <w:rFonts w:ascii="Times New Roman" w:hAnsi="Times New Roman"/>
          <w:sz w:val="28"/>
          <w:szCs w:val="28"/>
        </w:rPr>
        <w:t>.12.20</w:t>
      </w:r>
      <w:r w:rsidR="005F3D2D" w:rsidRPr="00CE3EB7">
        <w:rPr>
          <w:rFonts w:ascii="Times New Roman" w:hAnsi="Times New Roman"/>
          <w:sz w:val="28"/>
          <w:szCs w:val="28"/>
        </w:rPr>
        <w:t>1</w:t>
      </w:r>
      <w:r w:rsidR="00CE3EB7" w:rsidRPr="00CE3EB7">
        <w:rPr>
          <w:rFonts w:ascii="Times New Roman" w:hAnsi="Times New Roman"/>
          <w:sz w:val="28"/>
          <w:szCs w:val="28"/>
        </w:rPr>
        <w:t>6</w:t>
      </w:r>
      <w:r w:rsidRPr="00CE3EB7">
        <w:rPr>
          <w:rFonts w:ascii="Times New Roman" w:hAnsi="Times New Roman"/>
          <w:sz w:val="28"/>
          <w:szCs w:val="28"/>
        </w:rPr>
        <w:t xml:space="preserve"> года </w:t>
      </w:r>
      <w:r w:rsidR="00FB5140" w:rsidRPr="00CE3EB7">
        <w:rPr>
          <w:rFonts w:ascii="Times New Roman" w:hAnsi="Times New Roman"/>
          <w:sz w:val="28"/>
          <w:szCs w:val="28"/>
        </w:rPr>
        <w:t>№</w:t>
      </w:r>
      <w:r w:rsidR="00CE3EB7" w:rsidRPr="00CE3EB7">
        <w:rPr>
          <w:rFonts w:ascii="Times New Roman" w:hAnsi="Times New Roman"/>
          <w:sz w:val="28"/>
          <w:szCs w:val="28"/>
        </w:rPr>
        <w:t>5</w:t>
      </w:r>
      <w:r w:rsidR="00FB5140" w:rsidRPr="00CE3EB7">
        <w:rPr>
          <w:rFonts w:ascii="Times New Roman" w:hAnsi="Times New Roman"/>
          <w:sz w:val="28"/>
          <w:szCs w:val="28"/>
        </w:rPr>
        <w:t xml:space="preserve">3 </w:t>
      </w:r>
      <w:r w:rsidRPr="00CE3EB7">
        <w:rPr>
          <w:rFonts w:ascii="Times New Roman" w:hAnsi="Times New Roman"/>
          <w:sz w:val="28"/>
          <w:szCs w:val="28"/>
        </w:rPr>
        <w:t>«О бюджете муниципального образования «Старогородский сельсовет» Дмитриевског</w:t>
      </w:r>
      <w:r w:rsidR="005F3D2D" w:rsidRPr="00CE3EB7">
        <w:rPr>
          <w:rFonts w:ascii="Times New Roman" w:hAnsi="Times New Roman"/>
          <w:sz w:val="28"/>
          <w:szCs w:val="28"/>
        </w:rPr>
        <w:t>о района Курской области на 201</w:t>
      </w:r>
      <w:r w:rsidR="00CE3EB7" w:rsidRPr="00CE3EB7">
        <w:rPr>
          <w:rFonts w:ascii="Times New Roman" w:hAnsi="Times New Roman"/>
          <w:sz w:val="28"/>
          <w:szCs w:val="28"/>
        </w:rPr>
        <w:t xml:space="preserve">7 </w:t>
      </w:r>
      <w:r w:rsidRPr="00CE3EB7">
        <w:rPr>
          <w:rFonts w:ascii="Times New Roman" w:hAnsi="Times New Roman"/>
          <w:sz w:val="28"/>
          <w:szCs w:val="28"/>
        </w:rPr>
        <w:t>год</w:t>
      </w:r>
      <w:r w:rsidR="00CE3EB7" w:rsidRPr="00CE3EB7">
        <w:rPr>
          <w:rFonts w:ascii="Times New Roman" w:hAnsi="Times New Roman"/>
          <w:sz w:val="28"/>
          <w:szCs w:val="28"/>
        </w:rPr>
        <w:t xml:space="preserve"> и плановый период 2018 и                  2019 годов</w:t>
      </w:r>
      <w:r w:rsidRPr="00CE3EB7">
        <w:rPr>
          <w:rFonts w:ascii="Times New Roman" w:hAnsi="Times New Roman"/>
          <w:sz w:val="28"/>
          <w:szCs w:val="28"/>
        </w:rPr>
        <w:t>».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>Постановление</w:t>
      </w:r>
      <w:r w:rsidR="00672D41" w:rsidRPr="00EA2EB2">
        <w:rPr>
          <w:rFonts w:ascii="Times New Roman" w:hAnsi="Times New Roman"/>
          <w:sz w:val="28"/>
          <w:szCs w:val="28"/>
        </w:rPr>
        <w:t>м Администрации</w:t>
      </w:r>
      <w:r w:rsidRPr="00EA2EB2">
        <w:rPr>
          <w:rFonts w:ascii="Times New Roman" w:hAnsi="Times New Roman"/>
          <w:sz w:val="28"/>
          <w:szCs w:val="28"/>
        </w:rPr>
        <w:t xml:space="preserve"> Старогородского </w:t>
      </w:r>
      <w:r w:rsidR="00672D41" w:rsidRPr="00EA2EB2">
        <w:rPr>
          <w:rFonts w:ascii="Times New Roman" w:hAnsi="Times New Roman"/>
          <w:sz w:val="28"/>
          <w:szCs w:val="28"/>
        </w:rPr>
        <w:t xml:space="preserve">сельсовета </w:t>
      </w:r>
      <w:r w:rsidR="00047062" w:rsidRPr="00EA2E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2EB2">
        <w:rPr>
          <w:rFonts w:ascii="Times New Roman" w:hAnsi="Times New Roman"/>
          <w:sz w:val="28"/>
          <w:szCs w:val="28"/>
        </w:rPr>
        <w:t xml:space="preserve">от </w:t>
      </w:r>
      <w:r w:rsidR="00BA2D26" w:rsidRPr="00EA2EB2">
        <w:rPr>
          <w:rFonts w:ascii="Times New Roman" w:hAnsi="Times New Roman"/>
          <w:sz w:val="28"/>
          <w:szCs w:val="28"/>
        </w:rPr>
        <w:t>30</w:t>
      </w:r>
      <w:r w:rsidRPr="00EA2EB2">
        <w:rPr>
          <w:rFonts w:ascii="Times New Roman" w:hAnsi="Times New Roman"/>
          <w:sz w:val="28"/>
          <w:szCs w:val="28"/>
        </w:rPr>
        <w:t>.12.20</w:t>
      </w:r>
      <w:r w:rsidR="00BA2D26" w:rsidRPr="00EA2EB2">
        <w:rPr>
          <w:rFonts w:ascii="Times New Roman" w:hAnsi="Times New Roman"/>
          <w:sz w:val="28"/>
          <w:szCs w:val="28"/>
        </w:rPr>
        <w:t>12</w:t>
      </w:r>
      <w:r w:rsidR="00E62A2A" w:rsidRPr="00EA2EB2">
        <w:rPr>
          <w:rFonts w:ascii="Times New Roman" w:hAnsi="Times New Roman"/>
          <w:sz w:val="28"/>
          <w:szCs w:val="28"/>
        </w:rPr>
        <w:t xml:space="preserve"> года</w:t>
      </w:r>
      <w:r w:rsidR="00F771E7" w:rsidRPr="00EA2EB2">
        <w:rPr>
          <w:rFonts w:ascii="Times New Roman" w:hAnsi="Times New Roman"/>
          <w:sz w:val="28"/>
          <w:szCs w:val="28"/>
        </w:rPr>
        <w:t xml:space="preserve"> №</w:t>
      </w:r>
      <w:r w:rsidR="00BA2D26" w:rsidRPr="00EA2EB2">
        <w:rPr>
          <w:rFonts w:ascii="Times New Roman" w:hAnsi="Times New Roman"/>
          <w:sz w:val="28"/>
          <w:szCs w:val="28"/>
        </w:rPr>
        <w:t>79</w:t>
      </w:r>
      <w:r w:rsidRPr="00EA2EB2">
        <w:rPr>
          <w:rFonts w:ascii="Times New Roman" w:hAnsi="Times New Roman"/>
          <w:sz w:val="28"/>
          <w:szCs w:val="28"/>
        </w:rPr>
        <w:t xml:space="preserve"> утвержден Порядок составления, утверждения и ведения бюджетной сметы. Бюджетные сметы получателей средств бюджета муниципального образования «Старогородский сельсовет»</w:t>
      </w:r>
      <w:r w:rsidR="00EA2EB2" w:rsidRPr="00EA2EB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EA2EB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F771E7" w:rsidRPr="00EA2EB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A2EB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62505" w:rsidRPr="00CD24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Проверкой установлено, что сроки завершения бюджетного года соблюдены в соответствии с требованиями </w:t>
      </w:r>
      <w:r w:rsidR="00F771E7" w:rsidRPr="00CD24B2">
        <w:rPr>
          <w:rFonts w:ascii="Times New Roman" w:hAnsi="Times New Roman"/>
          <w:sz w:val="28"/>
          <w:szCs w:val="28"/>
        </w:rPr>
        <w:t>стать</w:t>
      </w:r>
      <w:r w:rsidR="00EA2EB2" w:rsidRPr="00CD24B2">
        <w:rPr>
          <w:rFonts w:ascii="Times New Roman" w:hAnsi="Times New Roman"/>
          <w:sz w:val="28"/>
          <w:szCs w:val="28"/>
        </w:rPr>
        <w:t>и</w:t>
      </w:r>
      <w:r w:rsidR="00F771E7" w:rsidRPr="00CD24B2">
        <w:rPr>
          <w:rFonts w:ascii="Times New Roman" w:hAnsi="Times New Roman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>242 Бюджетного кодекса Р</w:t>
      </w:r>
      <w:r w:rsidR="00F771E7" w:rsidRPr="00CD24B2">
        <w:rPr>
          <w:rFonts w:ascii="Times New Roman" w:hAnsi="Times New Roman"/>
          <w:sz w:val="28"/>
          <w:szCs w:val="28"/>
        </w:rPr>
        <w:t xml:space="preserve">оссийской </w:t>
      </w:r>
      <w:r w:rsidRPr="00CD24B2">
        <w:rPr>
          <w:rFonts w:ascii="Times New Roman" w:hAnsi="Times New Roman"/>
          <w:sz w:val="28"/>
          <w:szCs w:val="28"/>
        </w:rPr>
        <w:t>Ф</w:t>
      </w:r>
      <w:r w:rsidR="00F771E7" w:rsidRPr="00CD24B2">
        <w:rPr>
          <w:rFonts w:ascii="Times New Roman" w:hAnsi="Times New Roman"/>
          <w:sz w:val="28"/>
          <w:szCs w:val="28"/>
        </w:rPr>
        <w:t>едерации</w:t>
      </w:r>
      <w:r w:rsidRPr="00CD24B2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672D41" w:rsidRPr="00CD24B2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D24B2">
        <w:rPr>
          <w:rFonts w:ascii="Times New Roman" w:hAnsi="Times New Roman"/>
          <w:sz w:val="28"/>
          <w:szCs w:val="28"/>
        </w:rPr>
        <w:t>муниципального образования «Старогородский</w:t>
      </w:r>
      <w:r w:rsidR="00672D41" w:rsidRPr="00CD24B2">
        <w:rPr>
          <w:rFonts w:ascii="Times New Roman" w:hAnsi="Times New Roman"/>
          <w:sz w:val="28"/>
          <w:szCs w:val="28"/>
        </w:rPr>
        <w:t xml:space="preserve"> сельсовет» </w:t>
      </w:r>
      <w:r w:rsidR="00CD24B2" w:rsidRPr="00CD24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72D41" w:rsidRPr="00CD24B2">
        <w:rPr>
          <w:rFonts w:ascii="Times New Roman" w:hAnsi="Times New Roman"/>
          <w:sz w:val="28"/>
          <w:szCs w:val="28"/>
        </w:rPr>
        <w:t xml:space="preserve">в текущем </w:t>
      </w:r>
      <w:r w:rsidRPr="00CD24B2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Старогородского</w:t>
      </w:r>
      <w:r w:rsidR="00672D41" w:rsidRPr="00CD24B2">
        <w:rPr>
          <w:rFonts w:ascii="Times New Roman" w:hAnsi="Times New Roman"/>
          <w:sz w:val="28"/>
          <w:szCs w:val="28"/>
        </w:rPr>
        <w:t xml:space="preserve"> сельсовета </w:t>
      </w:r>
      <w:r w:rsidRPr="00CD24B2">
        <w:rPr>
          <w:rFonts w:ascii="Times New Roman" w:hAnsi="Times New Roman"/>
          <w:sz w:val="28"/>
          <w:szCs w:val="28"/>
        </w:rPr>
        <w:t>от 30.12.2009 года</w:t>
      </w:r>
      <w:r w:rsidR="00470AC2" w:rsidRPr="00CD24B2">
        <w:rPr>
          <w:rFonts w:ascii="Times New Roman" w:hAnsi="Times New Roman"/>
          <w:sz w:val="28"/>
          <w:szCs w:val="28"/>
        </w:rPr>
        <w:t xml:space="preserve"> №43</w:t>
      </w:r>
      <w:r w:rsidRPr="00CD24B2">
        <w:rPr>
          <w:rFonts w:ascii="Times New Roman" w:hAnsi="Times New Roman"/>
          <w:sz w:val="28"/>
          <w:szCs w:val="28"/>
        </w:rPr>
        <w:t>.</w:t>
      </w:r>
    </w:p>
    <w:p w:rsidR="0039562A" w:rsidRPr="00CD24B2" w:rsidRDefault="00470AC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Федерации, б</w:t>
      </w:r>
      <w:r w:rsidR="0039562A" w:rsidRPr="00CD24B2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CD24B2" w:rsidRDefault="002E158B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- </w:t>
      </w:r>
      <w:r w:rsidR="002E158B" w:rsidRPr="00CD24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D24B2" w:rsidRDefault="0028550B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D24B2" w:rsidRDefault="006577A3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24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D24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D24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672D41" w:rsidRPr="00CD24B2" w:rsidRDefault="00672D41" w:rsidP="00672D41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790C59" w:rsidRDefault="004E19B4" w:rsidP="00A36F4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90C5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90C5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90C59" w:rsidRDefault="00EA4FD7" w:rsidP="00A36F4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790C59" w:rsidRDefault="006D1D05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C5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790C59">
        <w:rPr>
          <w:rFonts w:ascii="Times New Roman" w:hAnsi="Times New Roman"/>
          <w:sz w:val="28"/>
          <w:szCs w:val="28"/>
        </w:rPr>
        <w:t>бюджет муниц</w:t>
      </w:r>
      <w:r w:rsidR="00D26DE0" w:rsidRPr="00790C59">
        <w:rPr>
          <w:rFonts w:ascii="Times New Roman" w:hAnsi="Times New Roman"/>
          <w:sz w:val="28"/>
          <w:szCs w:val="28"/>
        </w:rPr>
        <w:t>ипа</w:t>
      </w:r>
      <w:r w:rsidRPr="00790C59">
        <w:rPr>
          <w:rFonts w:ascii="Times New Roman" w:hAnsi="Times New Roman"/>
          <w:sz w:val="28"/>
          <w:szCs w:val="28"/>
        </w:rPr>
        <w:t>льног</w:t>
      </w:r>
      <w:r w:rsidR="00C35F2B" w:rsidRPr="00790C59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EA4FD7" w:rsidRPr="00790C59">
        <w:rPr>
          <w:rFonts w:ascii="Times New Roman" w:hAnsi="Times New Roman"/>
          <w:sz w:val="28"/>
          <w:szCs w:val="28"/>
        </w:rPr>
        <w:lastRenderedPageBreak/>
        <w:t>сельсовет» Дмитриевског</w:t>
      </w:r>
      <w:r w:rsidR="00F150CB" w:rsidRPr="00790C59">
        <w:rPr>
          <w:rFonts w:ascii="Times New Roman" w:hAnsi="Times New Roman"/>
          <w:sz w:val="28"/>
          <w:szCs w:val="28"/>
        </w:rPr>
        <w:t>о района Курской области на 201</w:t>
      </w:r>
      <w:r w:rsidR="00947AC1" w:rsidRPr="00790C59">
        <w:rPr>
          <w:rFonts w:ascii="Times New Roman" w:hAnsi="Times New Roman"/>
          <w:sz w:val="28"/>
          <w:szCs w:val="28"/>
        </w:rPr>
        <w:t>7</w:t>
      </w:r>
      <w:r w:rsidR="00EA4FD7" w:rsidRPr="00790C59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790C59">
        <w:rPr>
          <w:rFonts w:ascii="Times New Roman" w:hAnsi="Times New Roman"/>
          <w:sz w:val="28"/>
          <w:szCs w:val="28"/>
        </w:rPr>
        <w:t xml:space="preserve">по доходам </w:t>
      </w:r>
      <w:r w:rsidR="00947AC1" w:rsidRPr="00790C59">
        <w:rPr>
          <w:rFonts w:ascii="Times New Roman" w:hAnsi="Times New Roman"/>
          <w:sz w:val="28"/>
          <w:szCs w:val="28"/>
        </w:rPr>
        <w:t>4 014,46</w:t>
      </w:r>
      <w:r w:rsidR="00EA6A7A" w:rsidRPr="00790C59">
        <w:rPr>
          <w:rFonts w:ascii="Times New Roman" w:hAnsi="Times New Roman"/>
          <w:sz w:val="28"/>
          <w:szCs w:val="28"/>
        </w:rPr>
        <w:t xml:space="preserve"> т</w:t>
      </w:r>
      <w:r w:rsidR="00180DCD" w:rsidRPr="00790C59">
        <w:rPr>
          <w:rFonts w:ascii="Times New Roman" w:hAnsi="Times New Roman"/>
          <w:sz w:val="28"/>
          <w:szCs w:val="28"/>
        </w:rPr>
        <w:t>ы</w:t>
      </w:r>
      <w:r w:rsidR="00976426" w:rsidRPr="00790C59">
        <w:rPr>
          <w:rFonts w:ascii="Times New Roman" w:hAnsi="Times New Roman"/>
          <w:sz w:val="28"/>
          <w:szCs w:val="28"/>
        </w:rPr>
        <w:t>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976426" w:rsidRPr="00790C59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947AC1" w:rsidRPr="00790C59">
        <w:rPr>
          <w:rFonts w:ascii="Times New Roman" w:hAnsi="Times New Roman"/>
          <w:sz w:val="28"/>
          <w:szCs w:val="28"/>
        </w:rPr>
        <w:t>4 014,46</w:t>
      </w:r>
      <w:r w:rsidR="00F150CB" w:rsidRPr="00790C59">
        <w:rPr>
          <w:rFonts w:ascii="Times New Roman" w:hAnsi="Times New Roman"/>
          <w:sz w:val="28"/>
          <w:szCs w:val="28"/>
        </w:rPr>
        <w:t xml:space="preserve"> тыс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EA6A7A" w:rsidRPr="00790C59">
        <w:rPr>
          <w:rFonts w:ascii="Times New Roman" w:hAnsi="Times New Roman"/>
          <w:sz w:val="28"/>
          <w:szCs w:val="28"/>
        </w:rPr>
        <w:t xml:space="preserve"> рублей</w:t>
      </w:r>
      <w:r w:rsidR="00391F24" w:rsidRPr="00790C59">
        <w:rPr>
          <w:rFonts w:ascii="Times New Roman" w:hAnsi="Times New Roman"/>
          <w:sz w:val="28"/>
          <w:szCs w:val="28"/>
        </w:rPr>
        <w:t xml:space="preserve"> </w:t>
      </w:r>
      <w:r w:rsidR="002A369E" w:rsidRPr="00790C59">
        <w:rPr>
          <w:rFonts w:ascii="Times New Roman" w:hAnsi="Times New Roman"/>
          <w:sz w:val="28"/>
          <w:szCs w:val="28"/>
        </w:rPr>
        <w:t>(п</w:t>
      </w:r>
      <w:r w:rsidR="00214037" w:rsidRPr="00790C59">
        <w:rPr>
          <w:rFonts w:ascii="Times New Roman" w:hAnsi="Times New Roman"/>
          <w:sz w:val="28"/>
          <w:szCs w:val="28"/>
        </w:rPr>
        <w:t>оследнее уточнение</w:t>
      </w:r>
      <w:r w:rsidR="00391F24" w:rsidRPr="00790C59">
        <w:rPr>
          <w:rFonts w:ascii="Times New Roman" w:hAnsi="Times New Roman"/>
          <w:sz w:val="28"/>
          <w:szCs w:val="28"/>
        </w:rPr>
        <w:t xml:space="preserve"> </w:t>
      </w:r>
      <w:r w:rsidR="00214037" w:rsidRPr="00790C59">
        <w:rPr>
          <w:rFonts w:ascii="Times New Roman" w:hAnsi="Times New Roman"/>
          <w:sz w:val="28"/>
          <w:szCs w:val="28"/>
        </w:rPr>
        <w:t xml:space="preserve">от </w:t>
      </w:r>
      <w:r w:rsidR="00790C59" w:rsidRPr="00790C59">
        <w:rPr>
          <w:rFonts w:ascii="Times New Roman" w:hAnsi="Times New Roman"/>
          <w:sz w:val="28"/>
          <w:szCs w:val="28"/>
        </w:rPr>
        <w:t>29.12.2017</w:t>
      </w:r>
      <w:r w:rsidR="00214037" w:rsidRPr="00790C59">
        <w:rPr>
          <w:rFonts w:ascii="Times New Roman" w:hAnsi="Times New Roman"/>
          <w:sz w:val="28"/>
          <w:szCs w:val="28"/>
        </w:rPr>
        <w:t xml:space="preserve"> года №</w:t>
      </w:r>
      <w:r w:rsidR="00790C59" w:rsidRPr="00790C59">
        <w:rPr>
          <w:rFonts w:ascii="Times New Roman" w:hAnsi="Times New Roman"/>
          <w:sz w:val="28"/>
          <w:szCs w:val="28"/>
        </w:rPr>
        <w:t>86</w:t>
      </w:r>
      <w:r w:rsidR="002A369E" w:rsidRPr="00790C59">
        <w:rPr>
          <w:rFonts w:ascii="Times New Roman" w:hAnsi="Times New Roman"/>
          <w:sz w:val="28"/>
          <w:szCs w:val="28"/>
        </w:rPr>
        <w:t>)</w:t>
      </w:r>
      <w:r w:rsidR="00BB1526" w:rsidRPr="00790C59">
        <w:rPr>
          <w:rFonts w:ascii="Times New Roman" w:hAnsi="Times New Roman"/>
          <w:sz w:val="28"/>
          <w:szCs w:val="28"/>
        </w:rPr>
        <w:t>.</w:t>
      </w:r>
    </w:p>
    <w:p w:rsidR="006D6E61" w:rsidRPr="005D38D8" w:rsidRDefault="009D2538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8D8">
        <w:rPr>
          <w:rFonts w:ascii="Times New Roman" w:hAnsi="Times New Roman"/>
          <w:sz w:val="28"/>
          <w:szCs w:val="28"/>
        </w:rPr>
        <w:t>Бюджет мун</w:t>
      </w:r>
      <w:r w:rsidR="00B06E17" w:rsidRPr="005D38D8">
        <w:rPr>
          <w:rFonts w:ascii="Times New Roman" w:hAnsi="Times New Roman"/>
          <w:sz w:val="28"/>
          <w:szCs w:val="28"/>
        </w:rPr>
        <w:t>иципа</w:t>
      </w:r>
      <w:r w:rsidR="00B25A11" w:rsidRPr="005D38D8">
        <w:rPr>
          <w:rFonts w:ascii="Times New Roman" w:hAnsi="Times New Roman"/>
          <w:sz w:val="28"/>
          <w:szCs w:val="28"/>
        </w:rPr>
        <w:t>льног</w:t>
      </w:r>
      <w:r w:rsidR="00E25D78" w:rsidRPr="005D38D8">
        <w:rPr>
          <w:rFonts w:ascii="Times New Roman" w:hAnsi="Times New Roman"/>
          <w:sz w:val="28"/>
          <w:szCs w:val="28"/>
        </w:rPr>
        <w:t>о образования «Старогородский</w:t>
      </w:r>
      <w:r w:rsidRPr="005D38D8">
        <w:rPr>
          <w:rFonts w:ascii="Times New Roman" w:hAnsi="Times New Roman"/>
          <w:sz w:val="28"/>
          <w:szCs w:val="28"/>
        </w:rPr>
        <w:t xml:space="preserve"> сельсовет» </w:t>
      </w:r>
      <w:r w:rsidR="00790C59" w:rsidRPr="005D38D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5D38D8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D806EE" w:rsidRPr="005D38D8">
        <w:rPr>
          <w:rFonts w:ascii="Times New Roman" w:hAnsi="Times New Roman"/>
          <w:sz w:val="28"/>
          <w:szCs w:val="28"/>
        </w:rPr>
        <w:t xml:space="preserve">на </w:t>
      </w:r>
      <w:r w:rsidR="00506B37" w:rsidRPr="005D38D8">
        <w:rPr>
          <w:rFonts w:ascii="Times New Roman" w:hAnsi="Times New Roman"/>
          <w:sz w:val="28"/>
          <w:szCs w:val="28"/>
        </w:rPr>
        <w:t>99,49</w:t>
      </w:r>
      <w:r w:rsidR="00D806EE" w:rsidRPr="005D38D8">
        <w:rPr>
          <w:rFonts w:ascii="Times New Roman" w:hAnsi="Times New Roman"/>
          <w:sz w:val="28"/>
          <w:szCs w:val="28"/>
        </w:rPr>
        <w:t>% (</w:t>
      </w:r>
      <w:r w:rsidR="00506B37" w:rsidRPr="005D38D8">
        <w:rPr>
          <w:rFonts w:ascii="Times New Roman" w:hAnsi="Times New Roman"/>
          <w:sz w:val="28"/>
          <w:szCs w:val="28"/>
        </w:rPr>
        <w:t>3 993,98</w:t>
      </w:r>
      <w:r w:rsidR="00D94D07" w:rsidRPr="005D38D8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5D38D8">
        <w:rPr>
          <w:rFonts w:ascii="Times New Roman" w:hAnsi="Times New Roman"/>
          <w:sz w:val="28"/>
          <w:szCs w:val="28"/>
        </w:rPr>
        <w:t>, в то</w:t>
      </w:r>
      <w:r w:rsidR="004D0549" w:rsidRPr="005D38D8">
        <w:rPr>
          <w:rFonts w:ascii="Times New Roman" w:hAnsi="Times New Roman"/>
          <w:sz w:val="28"/>
          <w:szCs w:val="28"/>
        </w:rPr>
        <w:t xml:space="preserve">м </w:t>
      </w:r>
      <w:r w:rsidR="000079D7" w:rsidRPr="005D38D8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5F5345" w:rsidRPr="005D38D8">
        <w:rPr>
          <w:rFonts w:ascii="Times New Roman" w:hAnsi="Times New Roman"/>
          <w:sz w:val="28"/>
          <w:szCs w:val="28"/>
        </w:rPr>
        <w:t xml:space="preserve"> доходы на </w:t>
      </w:r>
      <w:r w:rsidR="005D38D8" w:rsidRPr="005D38D8">
        <w:rPr>
          <w:rFonts w:ascii="Times New Roman" w:hAnsi="Times New Roman"/>
          <w:sz w:val="28"/>
          <w:szCs w:val="28"/>
        </w:rPr>
        <w:t>100,02</w:t>
      </w:r>
      <w:r w:rsidR="005F561C" w:rsidRPr="005D38D8">
        <w:rPr>
          <w:rFonts w:ascii="Times New Roman" w:hAnsi="Times New Roman"/>
          <w:sz w:val="28"/>
          <w:szCs w:val="28"/>
        </w:rPr>
        <w:t xml:space="preserve">%. </w:t>
      </w:r>
    </w:p>
    <w:p w:rsidR="003E7E0A" w:rsidRPr="00230D29" w:rsidRDefault="003E7E0A" w:rsidP="00C45C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5F5345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B61FC9" w:rsidRPr="00230D29">
        <w:rPr>
          <w:rFonts w:ascii="Times New Roman" w:eastAsia="Times New Roman" w:hAnsi="Times New Roman"/>
          <w:sz w:val="28"/>
          <w:szCs w:val="28"/>
          <w:lang w:eastAsia="ru-RU"/>
        </w:rPr>
        <w:t>1 448,</w:t>
      </w:r>
      <w:r w:rsidR="002649B9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74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B61FC9" w:rsidRPr="00230D29">
        <w:rPr>
          <w:rFonts w:ascii="Times New Roman" w:eastAsia="Times New Roman" w:hAnsi="Times New Roman"/>
          <w:sz w:val="28"/>
          <w:szCs w:val="28"/>
          <w:lang w:eastAsia="ru-RU"/>
        </w:rPr>
        <w:t>98,57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079D7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B61FC9" w:rsidRPr="00230D29">
        <w:rPr>
          <w:rFonts w:ascii="Times New Roman" w:eastAsia="Times New Roman" w:hAnsi="Times New Roman"/>
          <w:sz w:val="28"/>
          <w:szCs w:val="28"/>
          <w:lang w:eastAsia="ru-RU"/>
        </w:rPr>
        <w:t>меньш</w:t>
      </w:r>
      <w:r w:rsidR="00B96D49" w:rsidRPr="00230D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нием по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201</w:t>
      </w:r>
      <w:r w:rsidR="00B61FC9" w:rsidRPr="00230D2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0B6F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</w:t>
      </w:r>
      <w:r w:rsidR="002649B9" w:rsidRPr="00230D29">
        <w:rPr>
          <w:rFonts w:ascii="Times New Roman" w:eastAsia="Times New Roman" w:hAnsi="Times New Roman"/>
          <w:sz w:val="28"/>
          <w:szCs w:val="28"/>
          <w:lang w:eastAsia="ru-RU"/>
        </w:rPr>
        <w:t>на 89,23%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6E4F" w:rsidRPr="00230D29" w:rsidRDefault="00056E4F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D29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«Старогородский сельсовет» Дмитриевского района Курской области </w:t>
      </w:r>
      <w:r w:rsidR="00230D29" w:rsidRPr="00230D29">
        <w:rPr>
          <w:rFonts w:ascii="Times New Roman" w:hAnsi="Times New Roman"/>
          <w:sz w:val="28"/>
          <w:szCs w:val="28"/>
        </w:rPr>
        <w:t>за</w:t>
      </w:r>
      <w:r w:rsidRPr="00230D29">
        <w:rPr>
          <w:rFonts w:ascii="Times New Roman" w:hAnsi="Times New Roman"/>
          <w:sz w:val="28"/>
          <w:szCs w:val="28"/>
        </w:rPr>
        <w:t xml:space="preserve"> 201</w:t>
      </w:r>
      <w:r w:rsidR="00230D29" w:rsidRPr="00230D29">
        <w:rPr>
          <w:rFonts w:ascii="Times New Roman" w:hAnsi="Times New Roman"/>
          <w:sz w:val="28"/>
          <w:szCs w:val="28"/>
        </w:rPr>
        <w:t>7 год</w:t>
      </w:r>
      <w:r w:rsidRPr="00230D2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056E4F" w:rsidRPr="009C1513" w:rsidRDefault="00056E4F" w:rsidP="00056E4F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48325" cy="2305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6EA" w:rsidRPr="009C1513" w:rsidRDefault="00B276EA" w:rsidP="00B276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B276EA" w:rsidRPr="009C1513" w:rsidRDefault="00B276EA" w:rsidP="00B276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9C1513" w:rsidRPr="009C1513">
        <w:rPr>
          <w:rFonts w:ascii="Times New Roman" w:hAnsi="Times New Roman"/>
          <w:sz w:val="24"/>
          <w:szCs w:val="28"/>
        </w:rPr>
        <w:t>за</w:t>
      </w:r>
      <w:r w:rsidRPr="009C1513">
        <w:rPr>
          <w:rFonts w:ascii="Times New Roman" w:hAnsi="Times New Roman"/>
          <w:sz w:val="24"/>
          <w:szCs w:val="28"/>
        </w:rPr>
        <w:t xml:space="preserve"> 201</w:t>
      </w:r>
      <w:r w:rsidR="009C1513" w:rsidRPr="009C1513">
        <w:rPr>
          <w:rFonts w:ascii="Times New Roman" w:hAnsi="Times New Roman"/>
          <w:sz w:val="24"/>
          <w:szCs w:val="28"/>
        </w:rPr>
        <w:t>7 год</w:t>
      </w:r>
    </w:p>
    <w:p w:rsidR="00B276EA" w:rsidRPr="009C1513" w:rsidRDefault="00B276EA" w:rsidP="00B276EA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529C5" w:rsidRDefault="00386B2B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9C5">
        <w:rPr>
          <w:rFonts w:ascii="Times New Roman" w:hAnsi="Times New Roman"/>
          <w:sz w:val="28"/>
          <w:szCs w:val="28"/>
        </w:rPr>
        <w:t>Налоговые и неналоговые д</w:t>
      </w:r>
      <w:r w:rsidR="000079D7" w:rsidRPr="000529C5">
        <w:rPr>
          <w:rFonts w:ascii="Times New Roman" w:hAnsi="Times New Roman"/>
          <w:sz w:val="28"/>
          <w:szCs w:val="28"/>
        </w:rPr>
        <w:t xml:space="preserve">оходы </w:t>
      </w:r>
      <w:r w:rsidR="000F24D5" w:rsidRPr="000529C5">
        <w:rPr>
          <w:rFonts w:ascii="Times New Roman" w:hAnsi="Times New Roman"/>
          <w:sz w:val="28"/>
          <w:szCs w:val="28"/>
        </w:rPr>
        <w:t>бюджета за 201</w:t>
      </w:r>
      <w:r w:rsidR="0017092A" w:rsidRPr="000529C5">
        <w:rPr>
          <w:rFonts w:ascii="Times New Roman" w:hAnsi="Times New Roman"/>
          <w:sz w:val="28"/>
          <w:szCs w:val="28"/>
        </w:rPr>
        <w:t xml:space="preserve">7 </w:t>
      </w:r>
      <w:r w:rsidRPr="000529C5">
        <w:rPr>
          <w:rFonts w:ascii="Times New Roman" w:hAnsi="Times New Roman"/>
          <w:sz w:val="28"/>
          <w:szCs w:val="28"/>
        </w:rPr>
        <w:t xml:space="preserve">год составили </w:t>
      </w:r>
      <w:r w:rsidR="00A2464B" w:rsidRPr="000529C5">
        <w:rPr>
          <w:rFonts w:ascii="Times New Roman" w:hAnsi="Times New Roman"/>
          <w:sz w:val="28"/>
          <w:szCs w:val="28"/>
        </w:rPr>
        <w:t>2 545,</w:t>
      </w:r>
      <w:r w:rsidR="000529C5" w:rsidRPr="000529C5">
        <w:rPr>
          <w:rFonts w:ascii="Times New Roman" w:hAnsi="Times New Roman"/>
          <w:sz w:val="28"/>
          <w:szCs w:val="28"/>
        </w:rPr>
        <w:t xml:space="preserve">24 </w:t>
      </w:r>
      <w:r w:rsidRPr="000529C5">
        <w:rPr>
          <w:rFonts w:ascii="Times New Roman" w:hAnsi="Times New Roman"/>
          <w:sz w:val="28"/>
          <w:szCs w:val="28"/>
        </w:rPr>
        <w:t>тыс.</w:t>
      </w:r>
      <w:r w:rsidR="00393223" w:rsidRPr="000529C5">
        <w:rPr>
          <w:rFonts w:ascii="Times New Roman" w:hAnsi="Times New Roman"/>
          <w:sz w:val="28"/>
          <w:szCs w:val="28"/>
        </w:rPr>
        <w:t xml:space="preserve"> рублей или </w:t>
      </w:r>
      <w:r w:rsidR="00A2464B" w:rsidRPr="000529C5">
        <w:rPr>
          <w:rFonts w:ascii="Times New Roman" w:hAnsi="Times New Roman"/>
          <w:sz w:val="28"/>
          <w:szCs w:val="28"/>
        </w:rPr>
        <w:t>100,02</w:t>
      </w:r>
      <w:r w:rsidRPr="000529C5">
        <w:rPr>
          <w:rFonts w:ascii="Times New Roman" w:hAnsi="Times New Roman"/>
          <w:sz w:val="28"/>
          <w:szCs w:val="28"/>
        </w:rPr>
        <w:t xml:space="preserve">% </w:t>
      </w:r>
      <w:r w:rsidR="008E7DC6" w:rsidRPr="000529C5">
        <w:rPr>
          <w:rFonts w:ascii="Times New Roman" w:hAnsi="Times New Roman"/>
          <w:sz w:val="28"/>
          <w:szCs w:val="28"/>
        </w:rPr>
        <w:t>от плана (</w:t>
      </w:r>
      <w:r w:rsidR="00A2464B" w:rsidRPr="000529C5">
        <w:rPr>
          <w:rFonts w:ascii="Times New Roman" w:hAnsi="Times New Roman"/>
          <w:sz w:val="28"/>
          <w:szCs w:val="28"/>
        </w:rPr>
        <w:t xml:space="preserve">2 544,72 </w:t>
      </w:r>
      <w:r w:rsidR="000079D7" w:rsidRPr="000529C5">
        <w:rPr>
          <w:rFonts w:ascii="Times New Roman" w:hAnsi="Times New Roman"/>
          <w:sz w:val="28"/>
          <w:szCs w:val="28"/>
        </w:rPr>
        <w:t xml:space="preserve">тыс. рублей) и </w:t>
      </w:r>
      <w:r w:rsidRPr="000529C5">
        <w:rPr>
          <w:rFonts w:ascii="Times New Roman" w:hAnsi="Times New Roman"/>
          <w:sz w:val="28"/>
          <w:szCs w:val="28"/>
        </w:rPr>
        <w:t>у</w:t>
      </w:r>
      <w:r w:rsidR="003C77C4" w:rsidRPr="000529C5">
        <w:rPr>
          <w:rFonts w:ascii="Times New Roman" w:hAnsi="Times New Roman"/>
          <w:sz w:val="28"/>
          <w:szCs w:val="28"/>
        </w:rPr>
        <w:t>величи</w:t>
      </w:r>
      <w:r w:rsidR="00284A70" w:rsidRPr="000529C5">
        <w:rPr>
          <w:rFonts w:ascii="Times New Roman" w:hAnsi="Times New Roman"/>
          <w:sz w:val="28"/>
          <w:szCs w:val="28"/>
        </w:rPr>
        <w:t xml:space="preserve">лись </w:t>
      </w:r>
      <w:r w:rsidR="00050E57" w:rsidRPr="000529C5">
        <w:rPr>
          <w:rFonts w:ascii="Times New Roman" w:hAnsi="Times New Roman"/>
          <w:sz w:val="28"/>
          <w:szCs w:val="28"/>
        </w:rPr>
        <w:t>по сравнению с 201</w:t>
      </w:r>
      <w:r w:rsidR="00A2464B" w:rsidRPr="000529C5">
        <w:rPr>
          <w:rFonts w:ascii="Times New Roman" w:hAnsi="Times New Roman"/>
          <w:sz w:val="28"/>
          <w:szCs w:val="28"/>
        </w:rPr>
        <w:t>6</w:t>
      </w:r>
      <w:r w:rsidR="00050E57" w:rsidRPr="000529C5">
        <w:rPr>
          <w:rFonts w:ascii="Times New Roman" w:hAnsi="Times New Roman"/>
          <w:sz w:val="28"/>
          <w:szCs w:val="28"/>
        </w:rPr>
        <w:t xml:space="preserve"> годом на</w:t>
      </w:r>
      <w:r w:rsidR="00A2464B" w:rsidRPr="000529C5">
        <w:rPr>
          <w:rFonts w:ascii="Times New Roman" w:hAnsi="Times New Roman"/>
          <w:sz w:val="28"/>
          <w:szCs w:val="28"/>
        </w:rPr>
        <w:t xml:space="preserve"> 202,60 тыс. рублей или на </w:t>
      </w:r>
      <w:r w:rsidR="000529C5" w:rsidRPr="000529C5">
        <w:rPr>
          <w:rFonts w:ascii="Times New Roman" w:hAnsi="Times New Roman"/>
          <w:sz w:val="28"/>
          <w:szCs w:val="28"/>
        </w:rPr>
        <w:t>8,65</w:t>
      </w:r>
      <w:r w:rsidRPr="000529C5">
        <w:rPr>
          <w:rFonts w:ascii="Times New Roman" w:hAnsi="Times New Roman"/>
          <w:sz w:val="28"/>
          <w:szCs w:val="28"/>
        </w:rPr>
        <w:t>%</w:t>
      </w:r>
      <w:r w:rsidR="001C4DD2">
        <w:rPr>
          <w:rFonts w:ascii="Times New Roman" w:hAnsi="Times New Roman"/>
          <w:sz w:val="28"/>
          <w:szCs w:val="28"/>
        </w:rPr>
        <w:t xml:space="preserve"> (в 2016 году </w:t>
      </w:r>
      <w:r w:rsidR="00E314C4">
        <w:rPr>
          <w:rFonts w:ascii="Times New Roman" w:hAnsi="Times New Roman"/>
          <w:sz w:val="28"/>
          <w:szCs w:val="28"/>
        </w:rPr>
        <w:t>–</w:t>
      </w:r>
      <w:r w:rsidR="001C4DD2">
        <w:rPr>
          <w:rFonts w:ascii="Times New Roman" w:hAnsi="Times New Roman"/>
          <w:sz w:val="28"/>
          <w:szCs w:val="28"/>
        </w:rPr>
        <w:t xml:space="preserve"> </w:t>
      </w:r>
      <w:r w:rsidR="00E314C4">
        <w:rPr>
          <w:rFonts w:ascii="Times New Roman" w:hAnsi="Times New Roman"/>
          <w:sz w:val="28"/>
          <w:szCs w:val="28"/>
        </w:rPr>
        <w:t>2 342,64 тыс. рублей)</w:t>
      </w:r>
      <w:r w:rsidRPr="000529C5">
        <w:rPr>
          <w:rFonts w:ascii="Times New Roman" w:hAnsi="Times New Roman"/>
          <w:sz w:val="28"/>
          <w:szCs w:val="28"/>
        </w:rPr>
        <w:t>.</w:t>
      </w:r>
    </w:p>
    <w:p w:rsidR="00117AA3" w:rsidRPr="00E314C4" w:rsidRDefault="00FB629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14C4">
        <w:rPr>
          <w:rFonts w:ascii="Times New Roman" w:hAnsi="Times New Roman"/>
          <w:sz w:val="28"/>
          <w:szCs w:val="28"/>
        </w:rPr>
        <w:t>В 2</w:t>
      </w:r>
      <w:r w:rsidR="00056950" w:rsidRPr="00E314C4">
        <w:rPr>
          <w:rFonts w:ascii="Times New Roman" w:hAnsi="Times New Roman"/>
          <w:sz w:val="28"/>
          <w:szCs w:val="28"/>
        </w:rPr>
        <w:t>01</w:t>
      </w:r>
      <w:r w:rsidR="000529C5" w:rsidRPr="00E314C4">
        <w:rPr>
          <w:rFonts w:ascii="Times New Roman" w:hAnsi="Times New Roman"/>
          <w:sz w:val="28"/>
          <w:szCs w:val="28"/>
        </w:rPr>
        <w:t>7</w:t>
      </w:r>
      <w:r w:rsidRPr="00E314C4">
        <w:rPr>
          <w:rFonts w:ascii="Times New Roman" w:hAnsi="Times New Roman"/>
          <w:sz w:val="28"/>
          <w:szCs w:val="28"/>
        </w:rPr>
        <w:t xml:space="preserve"> году к плановым показателям недополучены доходы на общую сумму</w:t>
      </w:r>
      <w:r w:rsidR="00532738" w:rsidRPr="00E314C4">
        <w:rPr>
          <w:rFonts w:ascii="Times New Roman" w:hAnsi="Times New Roman"/>
          <w:sz w:val="28"/>
          <w:szCs w:val="28"/>
        </w:rPr>
        <w:t xml:space="preserve"> </w:t>
      </w:r>
      <w:r w:rsidR="000529C5" w:rsidRPr="00E314C4">
        <w:rPr>
          <w:rFonts w:ascii="Times New Roman" w:hAnsi="Times New Roman"/>
          <w:sz w:val="28"/>
          <w:szCs w:val="28"/>
        </w:rPr>
        <w:t>20,48</w:t>
      </w:r>
      <w:r w:rsidRPr="00E314C4">
        <w:rPr>
          <w:rFonts w:ascii="Times New Roman" w:hAnsi="Times New Roman"/>
          <w:sz w:val="28"/>
          <w:szCs w:val="28"/>
        </w:rPr>
        <w:t xml:space="preserve"> тыс. рублей</w:t>
      </w:r>
      <w:r w:rsidR="001C5206" w:rsidRPr="00E314C4">
        <w:rPr>
          <w:rFonts w:ascii="Times New Roman" w:hAnsi="Times New Roman"/>
          <w:sz w:val="28"/>
          <w:szCs w:val="28"/>
        </w:rPr>
        <w:t>.</w:t>
      </w:r>
    </w:p>
    <w:p w:rsidR="00D5709C" w:rsidRPr="00E314C4" w:rsidRDefault="00A73734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14C4">
        <w:rPr>
          <w:rFonts w:ascii="Times New Roman" w:hAnsi="Times New Roman"/>
          <w:sz w:val="28"/>
          <w:szCs w:val="28"/>
        </w:rPr>
        <w:t xml:space="preserve">Доля </w:t>
      </w:r>
      <w:r w:rsidR="000079D7" w:rsidRPr="00E314C4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E314C4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374C73" w:rsidRPr="00E314C4">
        <w:rPr>
          <w:rFonts w:ascii="Times New Roman" w:hAnsi="Times New Roman"/>
          <w:sz w:val="28"/>
          <w:szCs w:val="28"/>
        </w:rPr>
        <w:t xml:space="preserve">Старогородский </w:t>
      </w:r>
      <w:r w:rsidRPr="00E314C4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8F0877" w:rsidRPr="00E314C4">
        <w:rPr>
          <w:rFonts w:ascii="Times New Roman" w:hAnsi="Times New Roman"/>
          <w:sz w:val="28"/>
          <w:szCs w:val="28"/>
        </w:rPr>
        <w:t>за 201</w:t>
      </w:r>
      <w:r w:rsidR="00E314C4" w:rsidRPr="00E314C4">
        <w:rPr>
          <w:rFonts w:ascii="Times New Roman" w:hAnsi="Times New Roman"/>
          <w:sz w:val="28"/>
          <w:szCs w:val="28"/>
        </w:rPr>
        <w:t>7</w:t>
      </w:r>
      <w:r w:rsidR="001C5206" w:rsidRPr="00E314C4">
        <w:rPr>
          <w:rFonts w:ascii="Times New Roman" w:hAnsi="Times New Roman"/>
          <w:sz w:val="28"/>
          <w:szCs w:val="28"/>
        </w:rPr>
        <w:t xml:space="preserve"> год составила </w:t>
      </w:r>
      <w:r w:rsidR="00E314C4" w:rsidRPr="00E314C4">
        <w:rPr>
          <w:rFonts w:ascii="Times New Roman" w:hAnsi="Times New Roman"/>
          <w:sz w:val="28"/>
          <w:szCs w:val="28"/>
        </w:rPr>
        <w:t>63,73</w:t>
      </w:r>
      <w:r w:rsidRPr="00E314C4">
        <w:rPr>
          <w:rFonts w:ascii="Times New Roman" w:hAnsi="Times New Roman"/>
          <w:sz w:val="28"/>
          <w:szCs w:val="28"/>
        </w:rPr>
        <w:t>%.</w:t>
      </w:r>
    </w:p>
    <w:p w:rsidR="0013218B" w:rsidRPr="0013218B" w:rsidRDefault="00B60AD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218B">
        <w:rPr>
          <w:rFonts w:ascii="Times New Roman" w:hAnsi="Times New Roman"/>
          <w:sz w:val="28"/>
          <w:szCs w:val="28"/>
        </w:rPr>
        <w:t>Налоговые доходы</w:t>
      </w:r>
      <w:r w:rsidR="00521DF8" w:rsidRPr="0013218B">
        <w:t xml:space="preserve"> </w:t>
      </w:r>
      <w:r w:rsidR="00521DF8" w:rsidRPr="0013218B">
        <w:rPr>
          <w:rFonts w:ascii="Times New Roman" w:hAnsi="Times New Roman"/>
          <w:sz w:val="28"/>
          <w:szCs w:val="28"/>
        </w:rPr>
        <w:t>в структуре налоговых и неналоговых доходов</w:t>
      </w:r>
      <w:r w:rsidRPr="0013218B">
        <w:rPr>
          <w:rFonts w:ascii="Times New Roman" w:hAnsi="Times New Roman"/>
          <w:sz w:val="28"/>
          <w:szCs w:val="28"/>
        </w:rPr>
        <w:t xml:space="preserve"> составляют</w:t>
      </w:r>
      <w:r w:rsidR="00521DF8" w:rsidRPr="0013218B">
        <w:rPr>
          <w:rFonts w:ascii="Times New Roman" w:hAnsi="Times New Roman"/>
          <w:sz w:val="28"/>
          <w:szCs w:val="28"/>
        </w:rPr>
        <w:t xml:space="preserve"> </w:t>
      </w:r>
      <w:r w:rsidR="0010688A" w:rsidRPr="0013218B">
        <w:rPr>
          <w:rFonts w:ascii="Times New Roman" w:hAnsi="Times New Roman"/>
          <w:sz w:val="28"/>
          <w:szCs w:val="28"/>
        </w:rPr>
        <w:t xml:space="preserve">– </w:t>
      </w:r>
      <w:r w:rsidR="00521DF8" w:rsidRPr="0013218B">
        <w:rPr>
          <w:rFonts w:ascii="Times New Roman" w:hAnsi="Times New Roman"/>
          <w:sz w:val="28"/>
          <w:szCs w:val="28"/>
        </w:rPr>
        <w:t>33,20</w:t>
      </w:r>
      <w:r w:rsidR="00E63B26" w:rsidRPr="0013218B">
        <w:rPr>
          <w:rFonts w:ascii="Times New Roman" w:hAnsi="Times New Roman"/>
          <w:sz w:val="28"/>
          <w:szCs w:val="28"/>
        </w:rPr>
        <w:t>%</w:t>
      </w:r>
      <w:r w:rsidR="00DD1603" w:rsidRPr="0013218B">
        <w:rPr>
          <w:rFonts w:ascii="Times New Roman" w:hAnsi="Times New Roman"/>
          <w:sz w:val="28"/>
          <w:szCs w:val="28"/>
        </w:rPr>
        <w:t xml:space="preserve"> (</w:t>
      </w:r>
      <w:r w:rsidR="0013218B" w:rsidRPr="0013218B">
        <w:rPr>
          <w:rFonts w:ascii="Times New Roman" w:hAnsi="Times New Roman"/>
          <w:sz w:val="28"/>
          <w:szCs w:val="28"/>
        </w:rPr>
        <w:t xml:space="preserve">845,10 </w:t>
      </w:r>
      <w:r w:rsidR="00E63B26" w:rsidRPr="0013218B">
        <w:rPr>
          <w:rFonts w:ascii="Times New Roman" w:hAnsi="Times New Roman"/>
          <w:sz w:val="28"/>
          <w:szCs w:val="28"/>
        </w:rPr>
        <w:t>тыс. рублей)</w:t>
      </w:r>
      <w:r w:rsidR="000079D7" w:rsidRPr="0013218B">
        <w:rPr>
          <w:rFonts w:ascii="Times New Roman" w:hAnsi="Times New Roman"/>
          <w:sz w:val="28"/>
          <w:szCs w:val="28"/>
        </w:rPr>
        <w:t xml:space="preserve"> с у</w:t>
      </w:r>
      <w:r w:rsidR="002E4628" w:rsidRPr="0013218B">
        <w:rPr>
          <w:rFonts w:ascii="Times New Roman" w:hAnsi="Times New Roman"/>
          <w:sz w:val="28"/>
          <w:szCs w:val="28"/>
        </w:rPr>
        <w:t>величе</w:t>
      </w:r>
      <w:r w:rsidR="000079D7" w:rsidRPr="0013218B">
        <w:rPr>
          <w:rFonts w:ascii="Times New Roman" w:hAnsi="Times New Roman"/>
          <w:sz w:val="28"/>
          <w:szCs w:val="28"/>
        </w:rPr>
        <w:t>нием</w:t>
      </w:r>
      <w:r w:rsidR="0010688A" w:rsidRPr="0013218B">
        <w:rPr>
          <w:rFonts w:ascii="Times New Roman" w:hAnsi="Times New Roman"/>
          <w:sz w:val="28"/>
          <w:szCs w:val="28"/>
        </w:rPr>
        <w:t xml:space="preserve"> к 201</w:t>
      </w:r>
      <w:r w:rsidR="00521DF8" w:rsidRPr="0013218B">
        <w:rPr>
          <w:rFonts w:ascii="Times New Roman" w:hAnsi="Times New Roman"/>
          <w:sz w:val="28"/>
          <w:szCs w:val="28"/>
        </w:rPr>
        <w:t>6</w:t>
      </w:r>
      <w:r w:rsidR="002E4628" w:rsidRPr="0013218B">
        <w:rPr>
          <w:rFonts w:ascii="Times New Roman" w:hAnsi="Times New Roman"/>
          <w:sz w:val="28"/>
          <w:szCs w:val="28"/>
        </w:rPr>
        <w:t xml:space="preserve"> году на </w:t>
      </w:r>
      <w:r w:rsidR="00521DF8" w:rsidRPr="0013218B">
        <w:rPr>
          <w:rFonts w:ascii="Times New Roman" w:hAnsi="Times New Roman"/>
          <w:sz w:val="28"/>
          <w:szCs w:val="28"/>
        </w:rPr>
        <w:t xml:space="preserve">103,53 тыс. рублей или на </w:t>
      </w:r>
      <w:r w:rsidR="0013218B" w:rsidRPr="0013218B">
        <w:rPr>
          <w:rFonts w:ascii="Times New Roman" w:hAnsi="Times New Roman"/>
          <w:sz w:val="28"/>
          <w:szCs w:val="28"/>
        </w:rPr>
        <w:t>13,96</w:t>
      </w:r>
      <w:r w:rsidR="002E4628" w:rsidRPr="0013218B">
        <w:rPr>
          <w:rFonts w:ascii="Times New Roman" w:hAnsi="Times New Roman"/>
          <w:sz w:val="28"/>
          <w:szCs w:val="28"/>
        </w:rPr>
        <w:t>%</w:t>
      </w:r>
      <w:r w:rsidR="00907BFF" w:rsidRPr="0013218B">
        <w:rPr>
          <w:rFonts w:ascii="Times New Roman" w:hAnsi="Times New Roman"/>
          <w:sz w:val="28"/>
          <w:szCs w:val="28"/>
        </w:rPr>
        <w:t>.</w:t>
      </w:r>
      <w:r w:rsidR="00E63B26" w:rsidRPr="0013218B">
        <w:rPr>
          <w:rFonts w:ascii="Times New Roman" w:hAnsi="Times New Roman"/>
          <w:sz w:val="28"/>
          <w:szCs w:val="28"/>
        </w:rPr>
        <w:t xml:space="preserve"> </w:t>
      </w:r>
    </w:p>
    <w:p w:rsidR="00B70451" w:rsidRPr="00185CE7" w:rsidRDefault="00E63B26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CE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185CE7">
        <w:rPr>
          <w:rFonts w:ascii="Times New Roman" w:hAnsi="Times New Roman"/>
          <w:sz w:val="28"/>
          <w:szCs w:val="28"/>
        </w:rPr>
        <w:t xml:space="preserve">образования </w:t>
      </w:r>
      <w:r w:rsidR="0013218B" w:rsidRPr="00185CE7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="00E711FE" w:rsidRPr="00185CE7">
        <w:rPr>
          <w:rFonts w:ascii="Times New Roman" w:hAnsi="Times New Roman"/>
          <w:sz w:val="28"/>
          <w:szCs w:val="28"/>
        </w:rPr>
        <w:t>по основным видам</w:t>
      </w:r>
      <w:r w:rsidR="00DD1603" w:rsidRPr="00185CE7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185CE7">
        <w:rPr>
          <w:rFonts w:ascii="Times New Roman" w:hAnsi="Times New Roman"/>
          <w:sz w:val="28"/>
          <w:szCs w:val="28"/>
        </w:rPr>
        <w:t>приходится на</w:t>
      </w:r>
      <w:r w:rsidR="00471EEA" w:rsidRPr="00185CE7">
        <w:rPr>
          <w:rFonts w:ascii="Times New Roman" w:hAnsi="Times New Roman"/>
          <w:sz w:val="28"/>
          <w:szCs w:val="28"/>
        </w:rPr>
        <w:t xml:space="preserve"> </w:t>
      </w:r>
      <w:r w:rsidR="00F020E8" w:rsidRPr="00185CE7">
        <w:rPr>
          <w:rFonts w:ascii="Times New Roman" w:hAnsi="Times New Roman"/>
          <w:sz w:val="28"/>
          <w:szCs w:val="28"/>
        </w:rPr>
        <w:t xml:space="preserve">налог на имущество – </w:t>
      </w:r>
      <w:r w:rsidR="00185CE7" w:rsidRPr="00185CE7">
        <w:rPr>
          <w:rFonts w:ascii="Times New Roman" w:hAnsi="Times New Roman"/>
          <w:sz w:val="28"/>
          <w:szCs w:val="28"/>
        </w:rPr>
        <w:t>89,14</w:t>
      </w:r>
      <w:r w:rsidR="00F020E8" w:rsidRPr="00185CE7">
        <w:rPr>
          <w:rFonts w:ascii="Times New Roman" w:hAnsi="Times New Roman"/>
          <w:sz w:val="28"/>
          <w:szCs w:val="28"/>
        </w:rPr>
        <w:t>% (</w:t>
      </w:r>
      <w:r w:rsidR="00185CE7" w:rsidRPr="00185CE7">
        <w:rPr>
          <w:rFonts w:ascii="Times New Roman" w:hAnsi="Times New Roman"/>
          <w:sz w:val="28"/>
          <w:szCs w:val="28"/>
        </w:rPr>
        <w:t>753,29</w:t>
      </w:r>
      <w:r w:rsidR="00F020E8" w:rsidRPr="00185CE7">
        <w:rPr>
          <w:rFonts w:ascii="Times New Roman" w:hAnsi="Times New Roman"/>
          <w:sz w:val="28"/>
          <w:szCs w:val="28"/>
        </w:rPr>
        <w:t xml:space="preserve"> тыс. рублей).</w:t>
      </w:r>
    </w:p>
    <w:p w:rsidR="0057798C" w:rsidRPr="002D34F4" w:rsidRDefault="00F020E8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4F4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333925" w:rsidRPr="002D34F4">
        <w:rPr>
          <w:rFonts w:ascii="Times New Roman" w:hAnsi="Times New Roman"/>
          <w:sz w:val="28"/>
          <w:szCs w:val="28"/>
        </w:rPr>
        <w:t>Старогородс</w:t>
      </w:r>
      <w:r w:rsidRPr="002D34F4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201</w:t>
      </w:r>
      <w:r w:rsidR="002D34F4" w:rsidRPr="002D34F4">
        <w:rPr>
          <w:rFonts w:ascii="Times New Roman" w:hAnsi="Times New Roman"/>
          <w:sz w:val="28"/>
          <w:szCs w:val="28"/>
        </w:rPr>
        <w:t>7</w:t>
      </w:r>
      <w:r w:rsidRPr="002D34F4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F020E8" w:rsidRPr="006E531F" w:rsidRDefault="00333925" w:rsidP="0033392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29300" cy="2676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C7B" w:rsidRPr="006E531F" w:rsidRDefault="00256C7B" w:rsidP="00256C7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256C7B" w:rsidRPr="006E531F" w:rsidRDefault="00256C7B" w:rsidP="00BB6E9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«Старогородский сельсовет» Дмитриевского района Курской области за 201</w:t>
      </w:r>
      <w:r w:rsidR="006E531F" w:rsidRPr="006E531F">
        <w:rPr>
          <w:rFonts w:ascii="Times New Roman" w:hAnsi="Times New Roman"/>
          <w:sz w:val="24"/>
          <w:szCs w:val="28"/>
        </w:rPr>
        <w:t>7</w:t>
      </w:r>
      <w:r w:rsidRPr="006E531F">
        <w:rPr>
          <w:rFonts w:ascii="Times New Roman" w:hAnsi="Times New Roman"/>
          <w:sz w:val="24"/>
          <w:szCs w:val="28"/>
        </w:rPr>
        <w:t xml:space="preserve"> год</w:t>
      </w:r>
    </w:p>
    <w:p w:rsidR="00AC238F" w:rsidRPr="006E531F" w:rsidRDefault="00AC238F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D2761" w:rsidRPr="007B5FA5" w:rsidRDefault="00DD2761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F51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«Старогородский сельсовета» Дмитриевского района Курской области состоят из налога на имущество физических лиц и земельного </w:t>
      </w:r>
      <w:r w:rsidRPr="007B5FA5">
        <w:rPr>
          <w:rFonts w:ascii="Times New Roman" w:hAnsi="Times New Roman"/>
          <w:sz w:val="28"/>
          <w:szCs w:val="28"/>
        </w:rPr>
        <w:t xml:space="preserve">налога. В структуре налога на имущество они составляют </w:t>
      </w:r>
      <w:r w:rsidR="00B14F51" w:rsidRPr="007B5FA5">
        <w:rPr>
          <w:rFonts w:ascii="Times New Roman" w:hAnsi="Times New Roman"/>
          <w:sz w:val="28"/>
          <w:szCs w:val="28"/>
        </w:rPr>
        <w:t>8,24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B14F51" w:rsidRPr="007B5FA5">
        <w:rPr>
          <w:rFonts w:ascii="Times New Roman" w:hAnsi="Times New Roman"/>
          <w:sz w:val="28"/>
          <w:szCs w:val="28"/>
        </w:rPr>
        <w:t xml:space="preserve">(62,10 тыс. рублей) </w:t>
      </w:r>
      <w:r w:rsidRPr="007B5FA5">
        <w:rPr>
          <w:rFonts w:ascii="Times New Roman" w:hAnsi="Times New Roman"/>
          <w:sz w:val="28"/>
          <w:szCs w:val="28"/>
        </w:rPr>
        <w:t xml:space="preserve">и </w:t>
      </w:r>
      <w:r w:rsidR="00A65CCB" w:rsidRPr="007B5FA5">
        <w:rPr>
          <w:rFonts w:ascii="Times New Roman" w:hAnsi="Times New Roman"/>
          <w:sz w:val="28"/>
          <w:szCs w:val="28"/>
        </w:rPr>
        <w:t>91,76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A65CCB" w:rsidRPr="007B5FA5">
        <w:rPr>
          <w:rFonts w:ascii="Times New Roman" w:hAnsi="Times New Roman"/>
          <w:sz w:val="28"/>
          <w:szCs w:val="28"/>
        </w:rPr>
        <w:t xml:space="preserve">(691,19 тыс. рублей) </w:t>
      </w:r>
      <w:r w:rsidRPr="007B5FA5">
        <w:rPr>
          <w:rFonts w:ascii="Times New Roman" w:hAnsi="Times New Roman"/>
          <w:sz w:val="28"/>
          <w:szCs w:val="28"/>
        </w:rPr>
        <w:t>соответственно.</w:t>
      </w:r>
    </w:p>
    <w:p w:rsidR="00851471" w:rsidRPr="005E1D54" w:rsidRDefault="00AD0B6F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B75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«Старогородский сельсовет» </w:t>
      </w:r>
      <w:r w:rsidR="007B5FA5" w:rsidRPr="00855B7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855B75">
        <w:rPr>
          <w:rFonts w:ascii="Times New Roman" w:hAnsi="Times New Roman"/>
          <w:sz w:val="28"/>
          <w:szCs w:val="28"/>
        </w:rPr>
        <w:t>за 201</w:t>
      </w:r>
      <w:r w:rsidR="007B5FA5" w:rsidRPr="00855B75">
        <w:rPr>
          <w:rFonts w:ascii="Times New Roman" w:hAnsi="Times New Roman"/>
          <w:sz w:val="28"/>
          <w:szCs w:val="28"/>
        </w:rPr>
        <w:t xml:space="preserve">7 год составляют </w:t>
      </w:r>
      <w:r w:rsidR="00ED0DDB" w:rsidRPr="00855B75">
        <w:rPr>
          <w:rFonts w:ascii="Times New Roman" w:hAnsi="Times New Roman"/>
          <w:sz w:val="28"/>
          <w:szCs w:val="28"/>
        </w:rPr>
        <w:t>66,80</w:t>
      </w:r>
      <w:r w:rsidR="007B5FA5" w:rsidRPr="00855B75">
        <w:rPr>
          <w:rFonts w:ascii="Times New Roman" w:hAnsi="Times New Roman"/>
          <w:sz w:val="28"/>
          <w:szCs w:val="28"/>
        </w:rPr>
        <w:t xml:space="preserve">% </w:t>
      </w:r>
      <w:r w:rsidRPr="00855B75">
        <w:rPr>
          <w:rFonts w:ascii="Times New Roman" w:hAnsi="Times New Roman"/>
          <w:sz w:val="28"/>
          <w:szCs w:val="28"/>
        </w:rPr>
        <w:t>(</w:t>
      </w:r>
      <w:r w:rsidR="00ED0DDB" w:rsidRPr="00855B75">
        <w:rPr>
          <w:rFonts w:ascii="Times New Roman" w:hAnsi="Times New Roman"/>
          <w:sz w:val="28"/>
          <w:szCs w:val="28"/>
        </w:rPr>
        <w:t>1 700,</w:t>
      </w:r>
      <w:r w:rsidR="00855B75" w:rsidRPr="00855B75">
        <w:rPr>
          <w:rFonts w:ascii="Times New Roman" w:hAnsi="Times New Roman"/>
          <w:sz w:val="28"/>
          <w:szCs w:val="28"/>
        </w:rPr>
        <w:t xml:space="preserve">14 </w:t>
      </w:r>
      <w:r w:rsidRPr="00855B75">
        <w:rPr>
          <w:rFonts w:ascii="Times New Roman" w:hAnsi="Times New Roman"/>
          <w:sz w:val="28"/>
          <w:szCs w:val="28"/>
        </w:rPr>
        <w:t>тыс. рублей) от общего объема налоговых и неналоговых доходов, с у</w:t>
      </w:r>
      <w:r w:rsidR="00E74F31" w:rsidRPr="00855B75">
        <w:rPr>
          <w:rFonts w:ascii="Times New Roman" w:hAnsi="Times New Roman"/>
          <w:sz w:val="28"/>
          <w:szCs w:val="28"/>
        </w:rPr>
        <w:t>величе</w:t>
      </w:r>
      <w:r w:rsidRPr="00855B75">
        <w:rPr>
          <w:rFonts w:ascii="Times New Roman" w:hAnsi="Times New Roman"/>
          <w:sz w:val="28"/>
          <w:szCs w:val="28"/>
        </w:rPr>
        <w:t xml:space="preserve">нием по сравнению с </w:t>
      </w:r>
      <w:r w:rsidR="00171755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855B75">
        <w:rPr>
          <w:rFonts w:ascii="Times New Roman" w:hAnsi="Times New Roman"/>
          <w:sz w:val="28"/>
          <w:szCs w:val="28"/>
        </w:rPr>
        <w:t>201</w:t>
      </w:r>
      <w:r w:rsidR="00ED0DDB" w:rsidRPr="00855B75">
        <w:rPr>
          <w:rFonts w:ascii="Times New Roman" w:hAnsi="Times New Roman"/>
          <w:sz w:val="28"/>
          <w:szCs w:val="28"/>
        </w:rPr>
        <w:t>6</w:t>
      </w:r>
      <w:r w:rsidRPr="00855B75">
        <w:rPr>
          <w:rFonts w:ascii="Times New Roman" w:hAnsi="Times New Roman"/>
          <w:sz w:val="28"/>
          <w:szCs w:val="28"/>
        </w:rPr>
        <w:t xml:space="preserve"> годом на </w:t>
      </w:r>
      <w:r w:rsidR="00E74F31" w:rsidRPr="00855B75">
        <w:rPr>
          <w:rFonts w:ascii="Times New Roman" w:hAnsi="Times New Roman"/>
          <w:sz w:val="28"/>
          <w:szCs w:val="28"/>
        </w:rPr>
        <w:t>99,08 тыс. рублей или на 5,83</w:t>
      </w:r>
      <w:r w:rsidRPr="005E1D54">
        <w:rPr>
          <w:rFonts w:ascii="Times New Roman" w:hAnsi="Times New Roman"/>
          <w:sz w:val="28"/>
          <w:szCs w:val="28"/>
        </w:rPr>
        <w:t xml:space="preserve">%. Анализ структуры неналоговых доходов показал, </w:t>
      </w:r>
      <w:r w:rsidR="00855B75" w:rsidRPr="005E1D54">
        <w:rPr>
          <w:rFonts w:ascii="Times New Roman" w:hAnsi="Times New Roman"/>
          <w:sz w:val="28"/>
          <w:szCs w:val="28"/>
        </w:rPr>
        <w:t xml:space="preserve">что основная доля доходов получена от использования имущества, находящегося в государственной и муниципальной собственности – </w:t>
      </w:r>
      <w:r w:rsidR="005E1D54" w:rsidRPr="005E1D54">
        <w:rPr>
          <w:rFonts w:ascii="Times New Roman" w:hAnsi="Times New Roman"/>
          <w:sz w:val="28"/>
          <w:szCs w:val="28"/>
        </w:rPr>
        <w:t>99,86</w:t>
      </w:r>
      <w:r w:rsidR="00855B75" w:rsidRPr="005E1D54">
        <w:rPr>
          <w:rFonts w:ascii="Times New Roman" w:hAnsi="Times New Roman"/>
          <w:sz w:val="28"/>
          <w:szCs w:val="28"/>
        </w:rPr>
        <w:t>% (</w:t>
      </w:r>
      <w:r w:rsidR="005E1D54" w:rsidRPr="005E1D54">
        <w:rPr>
          <w:rFonts w:ascii="Times New Roman" w:hAnsi="Times New Roman"/>
          <w:sz w:val="28"/>
          <w:szCs w:val="28"/>
        </w:rPr>
        <w:t>1 697,75</w:t>
      </w:r>
      <w:r w:rsidR="00855B75" w:rsidRPr="005E1D54">
        <w:rPr>
          <w:rFonts w:ascii="Times New Roman" w:hAnsi="Times New Roman"/>
          <w:sz w:val="28"/>
          <w:szCs w:val="28"/>
        </w:rPr>
        <w:t xml:space="preserve"> тыс. рублей)</w:t>
      </w:r>
      <w:r w:rsidRPr="005E1D54">
        <w:rPr>
          <w:rFonts w:ascii="Times New Roman" w:hAnsi="Times New Roman"/>
          <w:sz w:val="28"/>
          <w:szCs w:val="28"/>
        </w:rPr>
        <w:t>.</w:t>
      </w:r>
      <w:r w:rsidR="00F34B71" w:rsidRPr="005E1D54">
        <w:rPr>
          <w:rFonts w:ascii="Times New Roman" w:hAnsi="Times New Roman"/>
          <w:sz w:val="28"/>
          <w:szCs w:val="28"/>
        </w:rPr>
        <w:t xml:space="preserve"> </w:t>
      </w:r>
    </w:p>
    <w:p w:rsidR="00F00445" w:rsidRPr="00B7396D" w:rsidRDefault="00F00445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396D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5E1D54" w:rsidRPr="00B7396D">
        <w:rPr>
          <w:rFonts w:ascii="Times New Roman" w:hAnsi="Times New Roman"/>
          <w:sz w:val="28"/>
          <w:szCs w:val="28"/>
        </w:rPr>
        <w:t>Старогородски</w:t>
      </w:r>
      <w:r w:rsidRPr="00B7396D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2017 год представлена на рисунке 3.</w:t>
      </w:r>
    </w:p>
    <w:p w:rsidR="005E1D54" w:rsidRPr="00B7396D" w:rsidRDefault="005E1D54" w:rsidP="005E1D5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D559D68" wp14:editId="08847E05">
            <wp:extent cx="5724525" cy="2162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396D" w:rsidRPr="00B561AC" w:rsidRDefault="00B7396D" w:rsidP="00B7396D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B7396D" w:rsidRDefault="00B7396D" w:rsidP="00B7396D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Старогородски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Дмитриевского района Курской области за 2017 год</w:t>
      </w:r>
    </w:p>
    <w:p w:rsidR="002C4E53" w:rsidRPr="00B561AC" w:rsidRDefault="002C4E53" w:rsidP="002C4E5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41A27" w:rsidRPr="00D45485" w:rsidRDefault="00F7580E" w:rsidP="002C4E5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6F1">
        <w:rPr>
          <w:rFonts w:ascii="Times New Roman" w:hAnsi="Times New Roman"/>
          <w:sz w:val="28"/>
          <w:szCs w:val="28"/>
        </w:rPr>
        <w:lastRenderedPageBreak/>
        <w:t>На долю безвозмездных пос</w:t>
      </w:r>
      <w:r w:rsidR="0047310F" w:rsidRPr="00D946F1">
        <w:rPr>
          <w:rFonts w:ascii="Times New Roman" w:hAnsi="Times New Roman"/>
          <w:sz w:val="28"/>
          <w:szCs w:val="28"/>
        </w:rPr>
        <w:t>туплений за 201</w:t>
      </w:r>
      <w:r w:rsidR="00B7396D" w:rsidRPr="00D946F1">
        <w:rPr>
          <w:rFonts w:ascii="Times New Roman" w:hAnsi="Times New Roman"/>
          <w:sz w:val="28"/>
          <w:szCs w:val="28"/>
        </w:rPr>
        <w:t>7</w:t>
      </w:r>
      <w:r w:rsidR="00E83175" w:rsidRPr="00D946F1">
        <w:rPr>
          <w:rFonts w:ascii="Times New Roman" w:hAnsi="Times New Roman"/>
          <w:sz w:val="28"/>
          <w:szCs w:val="28"/>
        </w:rPr>
        <w:t xml:space="preserve"> год по кассово</w:t>
      </w:r>
      <w:r w:rsidRPr="00D946F1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D946F1" w:rsidRPr="00D946F1">
        <w:rPr>
          <w:rFonts w:ascii="Times New Roman" w:hAnsi="Times New Roman"/>
          <w:sz w:val="28"/>
          <w:szCs w:val="28"/>
        </w:rPr>
        <w:t>36,27</w:t>
      </w:r>
      <w:r w:rsidR="001E427E" w:rsidRPr="00D946F1">
        <w:rPr>
          <w:rFonts w:ascii="Times New Roman" w:hAnsi="Times New Roman"/>
          <w:sz w:val="28"/>
          <w:szCs w:val="28"/>
        </w:rPr>
        <w:t xml:space="preserve">% </w:t>
      </w:r>
      <w:r w:rsidR="0047310F" w:rsidRPr="00D946F1">
        <w:rPr>
          <w:rFonts w:ascii="Times New Roman" w:hAnsi="Times New Roman"/>
          <w:sz w:val="28"/>
          <w:szCs w:val="28"/>
        </w:rPr>
        <w:t>(</w:t>
      </w:r>
      <w:r w:rsidR="00D946F1" w:rsidRPr="00D946F1">
        <w:rPr>
          <w:rFonts w:ascii="Times New Roman" w:hAnsi="Times New Roman"/>
          <w:sz w:val="28"/>
          <w:szCs w:val="28"/>
        </w:rPr>
        <w:t xml:space="preserve">1 448,74 </w:t>
      </w:r>
      <w:r w:rsidR="00BB0B78" w:rsidRPr="00D946F1">
        <w:rPr>
          <w:rFonts w:ascii="Times New Roman" w:hAnsi="Times New Roman"/>
          <w:sz w:val="28"/>
          <w:szCs w:val="28"/>
        </w:rPr>
        <w:t>тыс.</w:t>
      </w:r>
      <w:r w:rsidR="00E83175" w:rsidRPr="00D946F1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</w:t>
      </w:r>
      <w:r w:rsidR="00E83175" w:rsidRPr="00D45485">
        <w:rPr>
          <w:rFonts w:ascii="Times New Roman" w:hAnsi="Times New Roman"/>
          <w:sz w:val="28"/>
          <w:szCs w:val="28"/>
        </w:rPr>
        <w:t xml:space="preserve">. </w:t>
      </w:r>
      <w:r w:rsidR="00C2344F" w:rsidRPr="00D45485">
        <w:rPr>
          <w:rFonts w:ascii="Times New Roman" w:hAnsi="Times New Roman"/>
          <w:sz w:val="28"/>
          <w:szCs w:val="28"/>
        </w:rPr>
        <w:t>За 201</w:t>
      </w:r>
      <w:r w:rsidR="00D946F1" w:rsidRPr="00D45485">
        <w:rPr>
          <w:rFonts w:ascii="Times New Roman" w:hAnsi="Times New Roman"/>
          <w:sz w:val="28"/>
          <w:szCs w:val="28"/>
        </w:rPr>
        <w:t>7</w:t>
      </w:r>
      <w:r w:rsidR="006D3997" w:rsidRPr="00D45485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C231F1" w:rsidRPr="00D45485">
        <w:rPr>
          <w:rFonts w:ascii="Times New Roman" w:hAnsi="Times New Roman"/>
          <w:sz w:val="28"/>
          <w:szCs w:val="28"/>
        </w:rPr>
        <w:t xml:space="preserve"> </w:t>
      </w:r>
      <w:r w:rsidR="00C2727F" w:rsidRPr="00D45485">
        <w:rPr>
          <w:rFonts w:ascii="Times New Roman" w:hAnsi="Times New Roman"/>
          <w:sz w:val="28"/>
          <w:szCs w:val="28"/>
        </w:rPr>
        <w:t xml:space="preserve">– </w:t>
      </w:r>
      <w:r w:rsidR="001F26B2" w:rsidRPr="00D45485">
        <w:rPr>
          <w:rFonts w:ascii="Times New Roman" w:hAnsi="Times New Roman"/>
          <w:sz w:val="28"/>
          <w:szCs w:val="28"/>
        </w:rPr>
        <w:t>68,05</w:t>
      </w:r>
      <w:r w:rsidR="00C2344F" w:rsidRPr="00D45485">
        <w:rPr>
          <w:rFonts w:ascii="Times New Roman" w:hAnsi="Times New Roman"/>
          <w:sz w:val="28"/>
          <w:szCs w:val="28"/>
        </w:rPr>
        <w:t xml:space="preserve">% </w:t>
      </w:r>
      <w:r w:rsidR="001F26B2" w:rsidRPr="00D45485">
        <w:rPr>
          <w:rFonts w:ascii="Times New Roman" w:hAnsi="Times New Roman"/>
          <w:sz w:val="28"/>
          <w:szCs w:val="28"/>
        </w:rPr>
        <w:t xml:space="preserve">                     </w:t>
      </w:r>
      <w:r w:rsidR="00C2344F" w:rsidRPr="00D45485">
        <w:rPr>
          <w:rFonts w:ascii="Times New Roman" w:hAnsi="Times New Roman"/>
          <w:sz w:val="28"/>
          <w:szCs w:val="28"/>
        </w:rPr>
        <w:t>(</w:t>
      </w:r>
      <w:r w:rsidR="001F26B2" w:rsidRPr="00D45485">
        <w:rPr>
          <w:rFonts w:ascii="Times New Roman" w:hAnsi="Times New Roman"/>
          <w:sz w:val="28"/>
          <w:szCs w:val="28"/>
        </w:rPr>
        <w:t>985,89</w:t>
      </w:r>
      <w:r w:rsidR="002B0CA1" w:rsidRPr="00D45485">
        <w:rPr>
          <w:rFonts w:ascii="Times New Roman" w:hAnsi="Times New Roman"/>
          <w:sz w:val="28"/>
          <w:szCs w:val="28"/>
        </w:rPr>
        <w:t xml:space="preserve"> тыс. </w:t>
      </w:r>
      <w:r w:rsidR="00A40D9C" w:rsidRPr="00D45485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D45485">
        <w:rPr>
          <w:rFonts w:ascii="Times New Roman" w:hAnsi="Times New Roman"/>
          <w:sz w:val="28"/>
          <w:szCs w:val="28"/>
        </w:rPr>
        <w:t>–</w:t>
      </w:r>
      <w:r w:rsidR="001F26B2" w:rsidRPr="00D45485">
        <w:rPr>
          <w:rFonts w:ascii="Times New Roman" w:hAnsi="Times New Roman"/>
          <w:sz w:val="28"/>
          <w:szCs w:val="28"/>
        </w:rPr>
        <w:t xml:space="preserve"> 22,49</w:t>
      </w:r>
      <w:r w:rsidR="00C2727F" w:rsidRPr="00D45485">
        <w:rPr>
          <w:rFonts w:ascii="Times New Roman" w:hAnsi="Times New Roman"/>
          <w:sz w:val="28"/>
          <w:szCs w:val="28"/>
        </w:rPr>
        <w:t>% (</w:t>
      </w:r>
      <w:r w:rsidR="001F26B2" w:rsidRPr="00D45485">
        <w:rPr>
          <w:rFonts w:ascii="Times New Roman" w:hAnsi="Times New Roman"/>
          <w:sz w:val="28"/>
          <w:szCs w:val="28"/>
        </w:rPr>
        <w:t xml:space="preserve">325,84 </w:t>
      </w:r>
      <w:r w:rsidR="00A40D9C" w:rsidRPr="00D45485">
        <w:rPr>
          <w:rFonts w:ascii="Times New Roman" w:hAnsi="Times New Roman"/>
          <w:sz w:val="28"/>
          <w:szCs w:val="28"/>
        </w:rPr>
        <w:t>т</w:t>
      </w:r>
      <w:r w:rsidR="00C2727F" w:rsidRPr="00D45485">
        <w:rPr>
          <w:rFonts w:ascii="Times New Roman" w:hAnsi="Times New Roman"/>
          <w:sz w:val="28"/>
          <w:szCs w:val="28"/>
        </w:rPr>
        <w:t>ыс.</w:t>
      </w:r>
      <w:r w:rsidR="007A0D6D" w:rsidRPr="00D45485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D45485">
        <w:rPr>
          <w:rFonts w:ascii="Times New Roman" w:hAnsi="Times New Roman"/>
          <w:sz w:val="28"/>
          <w:szCs w:val="28"/>
        </w:rPr>
        <w:t>–</w:t>
      </w:r>
      <w:r w:rsidR="00586C73">
        <w:rPr>
          <w:rFonts w:ascii="Times New Roman" w:hAnsi="Times New Roman"/>
          <w:sz w:val="28"/>
          <w:szCs w:val="28"/>
        </w:rPr>
        <w:t xml:space="preserve"> </w:t>
      </w:r>
      <w:r w:rsidR="00561925" w:rsidRPr="00D45485">
        <w:rPr>
          <w:rFonts w:ascii="Times New Roman" w:hAnsi="Times New Roman"/>
          <w:sz w:val="28"/>
          <w:szCs w:val="28"/>
        </w:rPr>
        <w:t>4,76</w:t>
      </w:r>
      <w:r w:rsidR="00851471" w:rsidRPr="00D45485">
        <w:rPr>
          <w:rFonts w:ascii="Times New Roman" w:hAnsi="Times New Roman"/>
          <w:sz w:val="28"/>
          <w:szCs w:val="28"/>
        </w:rPr>
        <w:t xml:space="preserve">% </w:t>
      </w:r>
      <w:r w:rsidR="00E60E48" w:rsidRPr="00D45485">
        <w:rPr>
          <w:rFonts w:ascii="Times New Roman" w:hAnsi="Times New Roman"/>
          <w:sz w:val="28"/>
          <w:szCs w:val="28"/>
        </w:rPr>
        <w:t>(</w:t>
      </w:r>
      <w:r w:rsidR="00561925" w:rsidRPr="00D45485">
        <w:rPr>
          <w:rFonts w:ascii="Times New Roman" w:hAnsi="Times New Roman"/>
          <w:sz w:val="28"/>
          <w:szCs w:val="28"/>
        </w:rPr>
        <w:t>69,02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561925" w:rsidRPr="00D45485">
        <w:rPr>
          <w:rFonts w:ascii="Times New Roman" w:hAnsi="Times New Roman"/>
          <w:sz w:val="28"/>
          <w:szCs w:val="28"/>
        </w:rPr>
        <w:t xml:space="preserve"> рублей)</w:t>
      </w:r>
      <w:r w:rsidR="00823C4C" w:rsidRPr="00D45485">
        <w:rPr>
          <w:rFonts w:ascii="Times New Roman" w:hAnsi="Times New Roman"/>
          <w:sz w:val="28"/>
          <w:szCs w:val="28"/>
        </w:rPr>
        <w:t xml:space="preserve">, </w:t>
      </w:r>
      <w:r w:rsidR="00EF404E" w:rsidRPr="00D45485">
        <w:rPr>
          <w:rFonts w:ascii="Times New Roman" w:hAnsi="Times New Roman"/>
          <w:sz w:val="28"/>
          <w:szCs w:val="28"/>
        </w:rPr>
        <w:t>п</w:t>
      </w:r>
      <w:r w:rsidR="000079D7" w:rsidRPr="00D45485">
        <w:rPr>
          <w:rFonts w:ascii="Times New Roman" w:hAnsi="Times New Roman"/>
          <w:sz w:val="28"/>
          <w:szCs w:val="28"/>
        </w:rPr>
        <w:t>рочие безвозмездные поступления</w:t>
      </w:r>
      <w:r w:rsidR="00561925" w:rsidRPr="00D45485">
        <w:rPr>
          <w:rFonts w:ascii="Times New Roman" w:hAnsi="Times New Roman"/>
          <w:sz w:val="28"/>
          <w:szCs w:val="28"/>
        </w:rPr>
        <w:t xml:space="preserve"> </w:t>
      </w:r>
      <w:r w:rsidR="00E60E48" w:rsidRPr="00D45485">
        <w:rPr>
          <w:rFonts w:ascii="Times New Roman" w:hAnsi="Times New Roman"/>
          <w:sz w:val="28"/>
          <w:szCs w:val="28"/>
        </w:rPr>
        <w:t xml:space="preserve">– </w:t>
      </w:r>
      <w:r w:rsidR="00561925" w:rsidRPr="00D45485">
        <w:rPr>
          <w:rFonts w:ascii="Times New Roman" w:hAnsi="Times New Roman"/>
          <w:sz w:val="28"/>
          <w:szCs w:val="28"/>
        </w:rPr>
        <w:t>4,69</w:t>
      </w:r>
      <w:r w:rsidR="00B615E5" w:rsidRPr="00D45485">
        <w:rPr>
          <w:rFonts w:ascii="Times New Roman" w:hAnsi="Times New Roman"/>
          <w:sz w:val="28"/>
          <w:szCs w:val="28"/>
        </w:rPr>
        <w:t>% (</w:t>
      </w:r>
      <w:r w:rsidR="00561925" w:rsidRPr="00D45485">
        <w:rPr>
          <w:rFonts w:ascii="Times New Roman" w:hAnsi="Times New Roman"/>
          <w:sz w:val="28"/>
          <w:szCs w:val="28"/>
        </w:rPr>
        <w:t>68,00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6D094F" w:rsidRPr="00D45485">
        <w:rPr>
          <w:rFonts w:ascii="Times New Roman" w:hAnsi="Times New Roman"/>
          <w:sz w:val="28"/>
          <w:szCs w:val="28"/>
        </w:rPr>
        <w:t xml:space="preserve"> рублей). </w:t>
      </w:r>
    </w:p>
    <w:p w:rsidR="001268AD" w:rsidRPr="00C32756" w:rsidRDefault="00C32756" w:rsidP="000079D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756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</w:t>
      </w:r>
      <w:r w:rsidR="001268AD" w:rsidRPr="00C32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CB2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Решени</w:t>
      </w:r>
      <w:r w:rsidR="000079D7" w:rsidRPr="002160AB">
        <w:rPr>
          <w:rFonts w:ascii="Times New Roman" w:hAnsi="Times New Roman"/>
          <w:sz w:val="28"/>
          <w:szCs w:val="28"/>
        </w:rPr>
        <w:t>ем Собрания депутатов</w:t>
      </w:r>
      <w:r w:rsidR="00747AB6" w:rsidRPr="002160AB">
        <w:rPr>
          <w:rFonts w:ascii="Times New Roman" w:hAnsi="Times New Roman"/>
          <w:sz w:val="28"/>
          <w:szCs w:val="28"/>
        </w:rPr>
        <w:t xml:space="preserve"> Ста</w:t>
      </w:r>
      <w:r w:rsidR="000079D7" w:rsidRPr="002160AB">
        <w:rPr>
          <w:rFonts w:ascii="Times New Roman" w:hAnsi="Times New Roman"/>
          <w:sz w:val="28"/>
          <w:szCs w:val="28"/>
        </w:rPr>
        <w:t xml:space="preserve">рогородского сельсовета </w:t>
      </w:r>
      <w:r w:rsidR="00C32756" w:rsidRPr="002160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EA48C6" w:rsidRPr="002160AB">
        <w:rPr>
          <w:rFonts w:ascii="Times New Roman" w:hAnsi="Times New Roman"/>
          <w:sz w:val="28"/>
          <w:szCs w:val="28"/>
        </w:rPr>
        <w:t>от 1</w:t>
      </w:r>
      <w:r w:rsidR="001A202E" w:rsidRPr="002160AB">
        <w:rPr>
          <w:rFonts w:ascii="Times New Roman" w:hAnsi="Times New Roman"/>
          <w:sz w:val="28"/>
          <w:szCs w:val="28"/>
        </w:rPr>
        <w:t>9</w:t>
      </w:r>
      <w:r w:rsidR="004E06F9" w:rsidRPr="002160AB">
        <w:rPr>
          <w:rFonts w:ascii="Times New Roman" w:hAnsi="Times New Roman"/>
          <w:sz w:val="28"/>
          <w:szCs w:val="28"/>
        </w:rPr>
        <w:t>.12.</w:t>
      </w:r>
      <w:r w:rsidR="00EA48C6" w:rsidRPr="002160AB">
        <w:rPr>
          <w:rFonts w:ascii="Times New Roman" w:hAnsi="Times New Roman"/>
          <w:sz w:val="28"/>
          <w:szCs w:val="28"/>
        </w:rPr>
        <w:t>201</w:t>
      </w:r>
      <w:r w:rsidR="001A202E" w:rsidRPr="002160AB">
        <w:rPr>
          <w:rFonts w:ascii="Times New Roman" w:hAnsi="Times New Roman"/>
          <w:sz w:val="28"/>
          <w:szCs w:val="28"/>
        </w:rPr>
        <w:t>6</w:t>
      </w:r>
      <w:r w:rsidR="00EA48C6" w:rsidRPr="002160AB">
        <w:rPr>
          <w:rFonts w:ascii="Times New Roman" w:hAnsi="Times New Roman"/>
          <w:sz w:val="28"/>
          <w:szCs w:val="28"/>
        </w:rPr>
        <w:t xml:space="preserve"> года №</w:t>
      </w:r>
      <w:r w:rsidR="001A202E" w:rsidRPr="002160AB">
        <w:rPr>
          <w:rFonts w:ascii="Times New Roman" w:hAnsi="Times New Roman"/>
          <w:sz w:val="28"/>
          <w:szCs w:val="28"/>
        </w:rPr>
        <w:t>53</w:t>
      </w:r>
      <w:r w:rsidRPr="002160A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2160AB">
        <w:rPr>
          <w:rFonts w:ascii="Times New Roman" w:hAnsi="Times New Roman"/>
          <w:sz w:val="28"/>
          <w:szCs w:val="28"/>
        </w:rPr>
        <w:t>ного образован</w:t>
      </w:r>
      <w:r w:rsidR="00747AB6" w:rsidRPr="002160AB">
        <w:rPr>
          <w:rFonts w:ascii="Times New Roman" w:hAnsi="Times New Roman"/>
          <w:sz w:val="28"/>
          <w:szCs w:val="28"/>
        </w:rPr>
        <w:t xml:space="preserve">ия «Старогородский </w:t>
      </w:r>
      <w:r w:rsidR="004E23CB" w:rsidRPr="002160AB">
        <w:rPr>
          <w:rFonts w:ascii="Times New Roman" w:hAnsi="Times New Roman"/>
          <w:sz w:val="28"/>
          <w:szCs w:val="28"/>
        </w:rPr>
        <w:t>сельсовет</w:t>
      </w:r>
      <w:r w:rsidRPr="002160AB">
        <w:rPr>
          <w:rFonts w:ascii="Times New Roman" w:hAnsi="Times New Roman"/>
          <w:sz w:val="28"/>
          <w:szCs w:val="28"/>
        </w:rPr>
        <w:t xml:space="preserve">» </w:t>
      </w:r>
      <w:r w:rsidR="005F4E4E" w:rsidRPr="002160AB">
        <w:rPr>
          <w:rFonts w:ascii="Times New Roman" w:hAnsi="Times New Roman"/>
          <w:sz w:val="28"/>
          <w:szCs w:val="28"/>
        </w:rPr>
        <w:t>Дмитриевского района Курской</w:t>
      </w:r>
      <w:r w:rsidR="004E23CB" w:rsidRPr="002160AB">
        <w:rPr>
          <w:rFonts w:ascii="Times New Roman" w:hAnsi="Times New Roman"/>
          <w:sz w:val="28"/>
          <w:szCs w:val="28"/>
        </w:rPr>
        <w:t xml:space="preserve"> области </w:t>
      </w:r>
      <w:r w:rsidR="005F4E4E" w:rsidRPr="002160AB">
        <w:rPr>
          <w:rFonts w:ascii="Times New Roman" w:hAnsi="Times New Roman"/>
          <w:sz w:val="28"/>
          <w:szCs w:val="28"/>
        </w:rPr>
        <w:t>на 201</w:t>
      </w:r>
      <w:r w:rsidR="001A202E" w:rsidRPr="002160AB">
        <w:rPr>
          <w:rFonts w:ascii="Times New Roman" w:hAnsi="Times New Roman"/>
          <w:sz w:val="28"/>
          <w:szCs w:val="28"/>
        </w:rPr>
        <w:t>7</w:t>
      </w:r>
      <w:r w:rsidRPr="002160AB">
        <w:rPr>
          <w:rFonts w:ascii="Times New Roman" w:hAnsi="Times New Roman"/>
          <w:sz w:val="28"/>
          <w:szCs w:val="28"/>
        </w:rPr>
        <w:t xml:space="preserve"> год</w:t>
      </w:r>
      <w:r w:rsidR="001A202E" w:rsidRPr="002160AB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Pr="002160AB">
        <w:rPr>
          <w:rFonts w:ascii="Times New Roman" w:hAnsi="Times New Roman"/>
          <w:sz w:val="28"/>
          <w:szCs w:val="28"/>
        </w:rPr>
        <w:t>» расходы</w:t>
      </w:r>
      <w:r w:rsidR="001A202E" w:rsidRPr="002160AB">
        <w:rPr>
          <w:rFonts w:ascii="Times New Roman" w:hAnsi="Times New Roman"/>
          <w:sz w:val="28"/>
          <w:szCs w:val="28"/>
        </w:rPr>
        <w:t xml:space="preserve"> на 2017 год</w:t>
      </w:r>
      <w:r w:rsidRPr="002160AB">
        <w:rPr>
          <w:rFonts w:ascii="Times New Roman" w:hAnsi="Times New Roman"/>
          <w:sz w:val="28"/>
          <w:szCs w:val="28"/>
        </w:rPr>
        <w:t xml:space="preserve"> пре</w:t>
      </w:r>
      <w:r w:rsidR="005536F6" w:rsidRPr="002160AB">
        <w:rPr>
          <w:rFonts w:ascii="Times New Roman" w:hAnsi="Times New Roman"/>
          <w:sz w:val="28"/>
          <w:szCs w:val="28"/>
        </w:rPr>
        <w:t>дусм</w:t>
      </w:r>
      <w:r w:rsidR="00EA48C6" w:rsidRPr="002160AB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1A202E" w:rsidRPr="002160AB">
        <w:rPr>
          <w:rFonts w:ascii="Times New Roman" w:hAnsi="Times New Roman"/>
          <w:sz w:val="28"/>
          <w:szCs w:val="28"/>
        </w:rPr>
        <w:t xml:space="preserve">3 154,00 </w:t>
      </w:r>
      <w:r w:rsidR="005536F6" w:rsidRPr="002160AB">
        <w:rPr>
          <w:rFonts w:ascii="Times New Roman" w:hAnsi="Times New Roman"/>
          <w:sz w:val="28"/>
          <w:szCs w:val="28"/>
        </w:rPr>
        <w:t>тыс.</w:t>
      </w:r>
      <w:r w:rsidR="000079D7" w:rsidRPr="002160AB">
        <w:rPr>
          <w:rFonts w:ascii="Times New Roman" w:hAnsi="Times New Roman"/>
          <w:sz w:val="28"/>
          <w:szCs w:val="28"/>
        </w:rPr>
        <w:t xml:space="preserve"> рублей.</w:t>
      </w:r>
      <w:r w:rsidRPr="002160AB">
        <w:rPr>
          <w:rFonts w:ascii="Times New Roman" w:hAnsi="Times New Roman"/>
          <w:sz w:val="28"/>
          <w:szCs w:val="28"/>
        </w:rPr>
        <w:t xml:space="preserve"> </w:t>
      </w:r>
    </w:p>
    <w:p w:rsidR="00C14686" w:rsidRPr="002160AB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0079D7" w:rsidRPr="002160A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2160A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2160A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="006056B8" w:rsidRPr="002160AB">
        <w:rPr>
          <w:rFonts w:ascii="Times New Roman" w:hAnsi="Times New Roman"/>
          <w:sz w:val="28"/>
          <w:szCs w:val="28"/>
        </w:rPr>
        <w:t xml:space="preserve">увеличилась </w:t>
      </w:r>
      <w:r w:rsidR="00EA48C6" w:rsidRPr="002160AB">
        <w:rPr>
          <w:rFonts w:ascii="Times New Roman" w:hAnsi="Times New Roman"/>
          <w:sz w:val="28"/>
          <w:szCs w:val="28"/>
        </w:rPr>
        <w:t xml:space="preserve">на </w:t>
      </w:r>
      <w:r w:rsidR="002160AB" w:rsidRPr="002160AB">
        <w:rPr>
          <w:rFonts w:ascii="Times New Roman" w:hAnsi="Times New Roman"/>
          <w:sz w:val="28"/>
          <w:szCs w:val="28"/>
        </w:rPr>
        <w:t>860,46</w:t>
      </w:r>
      <w:r w:rsidR="00F6256E" w:rsidRPr="002160AB">
        <w:rPr>
          <w:rFonts w:ascii="Times New Roman" w:hAnsi="Times New Roman"/>
          <w:sz w:val="28"/>
          <w:szCs w:val="28"/>
        </w:rPr>
        <w:t xml:space="preserve"> тыс. </w:t>
      </w:r>
      <w:r w:rsidRPr="002160AB">
        <w:rPr>
          <w:rFonts w:ascii="Times New Roman" w:hAnsi="Times New Roman"/>
          <w:sz w:val="28"/>
          <w:szCs w:val="28"/>
        </w:rPr>
        <w:t xml:space="preserve">рублей </w:t>
      </w:r>
      <w:r w:rsidR="009A58A2" w:rsidRPr="002160AB">
        <w:rPr>
          <w:rFonts w:ascii="Times New Roman" w:hAnsi="Times New Roman"/>
          <w:sz w:val="28"/>
          <w:szCs w:val="28"/>
        </w:rPr>
        <w:t xml:space="preserve">или </w:t>
      </w:r>
      <w:r w:rsidR="002160AB" w:rsidRPr="002160AB">
        <w:rPr>
          <w:rFonts w:ascii="Times New Roman" w:hAnsi="Times New Roman"/>
          <w:sz w:val="28"/>
          <w:szCs w:val="28"/>
        </w:rPr>
        <w:t>на 27,28%</w:t>
      </w:r>
      <w:r w:rsidR="004C55C3" w:rsidRPr="002160AB">
        <w:rPr>
          <w:rFonts w:ascii="Times New Roman" w:hAnsi="Times New Roman"/>
          <w:sz w:val="28"/>
          <w:szCs w:val="28"/>
        </w:rPr>
        <w:t xml:space="preserve"> и составила</w:t>
      </w:r>
      <w:r w:rsidR="002160AB" w:rsidRPr="002160AB">
        <w:rPr>
          <w:rFonts w:ascii="Times New Roman" w:hAnsi="Times New Roman"/>
          <w:sz w:val="28"/>
          <w:szCs w:val="28"/>
        </w:rPr>
        <w:t xml:space="preserve"> 4 014,46</w:t>
      </w:r>
      <w:r w:rsidR="00CE7060" w:rsidRPr="002160AB">
        <w:rPr>
          <w:rFonts w:ascii="Times New Roman" w:hAnsi="Times New Roman"/>
          <w:sz w:val="28"/>
          <w:szCs w:val="28"/>
        </w:rPr>
        <w:t xml:space="preserve"> </w:t>
      </w:r>
      <w:r w:rsidR="00F6256E" w:rsidRPr="002160AB">
        <w:rPr>
          <w:rFonts w:ascii="Times New Roman" w:hAnsi="Times New Roman"/>
          <w:sz w:val="28"/>
          <w:szCs w:val="28"/>
        </w:rPr>
        <w:t>тыс.</w:t>
      </w:r>
      <w:r w:rsidR="00CE7060" w:rsidRPr="002160AB">
        <w:rPr>
          <w:rFonts w:ascii="Times New Roman" w:hAnsi="Times New Roman"/>
          <w:sz w:val="28"/>
          <w:szCs w:val="28"/>
        </w:rPr>
        <w:t xml:space="preserve"> </w:t>
      </w:r>
      <w:r w:rsidR="00611D8B" w:rsidRPr="002160AB">
        <w:rPr>
          <w:rFonts w:ascii="Times New Roman" w:hAnsi="Times New Roman"/>
          <w:sz w:val="28"/>
          <w:szCs w:val="28"/>
        </w:rPr>
        <w:t>рублей.</w:t>
      </w:r>
    </w:p>
    <w:p w:rsidR="00551687" w:rsidRPr="004D7044" w:rsidRDefault="005168D8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44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D661F4" w:rsidRPr="004D7044">
        <w:rPr>
          <w:rFonts w:ascii="Times New Roman" w:hAnsi="Times New Roman"/>
          <w:sz w:val="28"/>
          <w:szCs w:val="28"/>
        </w:rPr>
        <w:t xml:space="preserve">ло </w:t>
      </w:r>
      <w:r w:rsidR="00821165" w:rsidRPr="004D7044">
        <w:rPr>
          <w:rFonts w:ascii="Times New Roman" w:hAnsi="Times New Roman"/>
          <w:sz w:val="28"/>
          <w:szCs w:val="28"/>
        </w:rPr>
        <w:t>94,00</w:t>
      </w:r>
      <w:r w:rsidR="00D661F4" w:rsidRPr="004D7044">
        <w:rPr>
          <w:rFonts w:ascii="Times New Roman" w:hAnsi="Times New Roman"/>
          <w:sz w:val="28"/>
          <w:szCs w:val="28"/>
        </w:rPr>
        <w:t>%. Утверждено на 201</w:t>
      </w:r>
      <w:r w:rsidR="00821165" w:rsidRPr="004D7044">
        <w:rPr>
          <w:rFonts w:ascii="Times New Roman" w:hAnsi="Times New Roman"/>
          <w:sz w:val="28"/>
          <w:szCs w:val="28"/>
        </w:rPr>
        <w:t>7</w:t>
      </w:r>
      <w:r w:rsidRPr="004D7044">
        <w:rPr>
          <w:rFonts w:ascii="Times New Roman" w:hAnsi="Times New Roman"/>
          <w:sz w:val="28"/>
          <w:szCs w:val="28"/>
        </w:rPr>
        <w:t xml:space="preserve"> год</w:t>
      </w:r>
      <w:r w:rsidR="00821165" w:rsidRPr="004D7044">
        <w:rPr>
          <w:rFonts w:ascii="Times New Roman" w:hAnsi="Times New Roman"/>
          <w:sz w:val="28"/>
          <w:szCs w:val="28"/>
        </w:rPr>
        <w:t xml:space="preserve"> </w:t>
      </w:r>
      <w:r w:rsidR="006718AF" w:rsidRPr="004D7044">
        <w:rPr>
          <w:rFonts w:ascii="Times New Roman" w:hAnsi="Times New Roman"/>
          <w:sz w:val="28"/>
          <w:szCs w:val="28"/>
        </w:rPr>
        <w:t>–</w:t>
      </w:r>
      <w:r w:rsidR="00821165" w:rsidRPr="004D7044">
        <w:rPr>
          <w:rFonts w:ascii="Times New Roman" w:hAnsi="Times New Roman"/>
          <w:sz w:val="28"/>
          <w:szCs w:val="28"/>
        </w:rPr>
        <w:t xml:space="preserve"> 4 014,46</w:t>
      </w:r>
      <w:r w:rsidR="00CD5A34" w:rsidRPr="004D7044">
        <w:rPr>
          <w:rFonts w:ascii="Times New Roman" w:hAnsi="Times New Roman"/>
          <w:sz w:val="28"/>
          <w:szCs w:val="28"/>
        </w:rPr>
        <w:t xml:space="preserve"> тыс.</w:t>
      </w:r>
      <w:r w:rsidR="00434C97" w:rsidRPr="004D7044">
        <w:rPr>
          <w:rFonts w:ascii="Times New Roman" w:hAnsi="Times New Roman"/>
          <w:sz w:val="28"/>
          <w:szCs w:val="28"/>
        </w:rPr>
        <w:t xml:space="preserve"> рублей,</w:t>
      </w:r>
      <w:r w:rsidR="00CE7060" w:rsidRPr="004D7044">
        <w:rPr>
          <w:rFonts w:ascii="Times New Roman" w:hAnsi="Times New Roman"/>
          <w:sz w:val="28"/>
          <w:szCs w:val="28"/>
        </w:rPr>
        <w:t xml:space="preserve"> </w:t>
      </w:r>
      <w:r w:rsidR="00F01598" w:rsidRPr="004D7044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742AE5" w:rsidRPr="004D7044">
        <w:rPr>
          <w:rFonts w:ascii="Times New Roman" w:hAnsi="Times New Roman"/>
          <w:sz w:val="28"/>
          <w:szCs w:val="28"/>
        </w:rPr>
        <w:t xml:space="preserve">          </w:t>
      </w:r>
      <w:r w:rsidR="00821165" w:rsidRPr="004D7044">
        <w:rPr>
          <w:rFonts w:ascii="Times New Roman" w:hAnsi="Times New Roman"/>
          <w:sz w:val="28"/>
          <w:szCs w:val="28"/>
        </w:rPr>
        <w:t>3 773,60</w:t>
      </w:r>
      <w:r w:rsidR="00CD5A34" w:rsidRPr="004D7044">
        <w:rPr>
          <w:rFonts w:ascii="Times New Roman" w:hAnsi="Times New Roman"/>
          <w:sz w:val="28"/>
          <w:szCs w:val="28"/>
        </w:rPr>
        <w:t xml:space="preserve"> тыс. </w:t>
      </w:r>
      <w:r w:rsidR="00434C97" w:rsidRPr="004D7044">
        <w:rPr>
          <w:rFonts w:ascii="Times New Roman" w:hAnsi="Times New Roman"/>
          <w:sz w:val="28"/>
          <w:szCs w:val="28"/>
        </w:rPr>
        <w:t>рублей.</w:t>
      </w:r>
    </w:p>
    <w:p w:rsidR="00742AE5" w:rsidRPr="002223C5" w:rsidRDefault="00742AE5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57798C" w:rsidRPr="002223C5">
        <w:rPr>
          <w:rFonts w:ascii="Times New Roman" w:hAnsi="Times New Roman"/>
          <w:sz w:val="28"/>
          <w:szCs w:val="28"/>
        </w:rPr>
        <w:t>Старогородский</w:t>
      </w:r>
      <w:r w:rsidRPr="002223C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 201</w:t>
      </w:r>
      <w:r w:rsidR="002223C5" w:rsidRPr="002223C5">
        <w:rPr>
          <w:rFonts w:ascii="Times New Roman" w:hAnsi="Times New Roman"/>
          <w:sz w:val="28"/>
          <w:szCs w:val="28"/>
        </w:rPr>
        <w:t>7</w:t>
      </w:r>
      <w:r w:rsidRPr="002223C5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42AE5" w:rsidRPr="002223C5" w:rsidRDefault="00742AE5" w:rsidP="00742AE5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Таблица 1</w:t>
      </w:r>
    </w:p>
    <w:p w:rsidR="00742AE5" w:rsidRPr="002223C5" w:rsidRDefault="00742AE5" w:rsidP="00742AE5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r w:rsidR="00471EEA" w:rsidRPr="002223C5">
        <w:rPr>
          <w:rFonts w:ascii="Times New Roman" w:hAnsi="Times New Roman"/>
          <w:sz w:val="28"/>
          <w:szCs w:val="28"/>
        </w:rPr>
        <w:t xml:space="preserve"> </w:t>
      </w:r>
      <w:r w:rsidRPr="002223C5">
        <w:rPr>
          <w:rFonts w:ascii="Times New Roman" w:hAnsi="Times New Roman"/>
          <w:sz w:val="28"/>
          <w:szCs w:val="28"/>
        </w:rPr>
        <w:t>«</w:t>
      </w:r>
      <w:r w:rsidR="0057798C" w:rsidRPr="002223C5">
        <w:rPr>
          <w:rFonts w:ascii="Times New Roman" w:hAnsi="Times New Roman"/>
          <w:sz w:val="28"/>
          <w:szCs w:val="28"/>
        </w:rPr>
        <w:t>Старогородски</w:t>
      </w:r>
      <w:r w:rsidRPr="002223C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</w:p>
    <w:p w:rsidR="00742AE5" w:rsidRPr="002223C5" w:rsidRDefault="00742AE5" w:rsidP="00742AE5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за 201</w:t>
      </w:r>
      <w:r w:rsidR="002223C5" w:rsidRPr="002223C5">
        <w:rPr>
          <w:rFonts w:ascii="Times New Roman" w:hAnsi="Times New Roman"/>
          <w:sz w:val="28"/>
          <w:szCs w:val="28"/>
        </w:rPr>
        <w:t>7</w:t>
      </w:r>
      <w:r w:rsidRPr="002223C5">
        <w:rPr>
          <w:rFonts w:ascii="Times New Roman" w:hAnsi="Times New Roman"/>
          <w:sz w:val="28"/>
          <w:szCs w:val="28"/>
        </w:rPr>
        <w:t xml:space="preserve"> год</w:t>
      </w:r>
    </w:p>
    <w:p w:rsidR="00742AE5" w:rsidRPr="002223C5" w:rsidRDefault="00742AE5" w:rsidP="00742AE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тыс.руб</w:t>
      </w: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4"/>
        <w:gridCol w:w="1272"/>
        <w:gridCol w:w="1276"/>
        <w:gridCol w:w="1279"/>
        <w:gridCol w:w="989"/>
        <w:gridCol w:w="1138"/>
        <w:gridCol w:w="1275"/>
        <w:gridCol w:w="1134"/>
      </w:tblGrid>
      <w:tr w:rsidR="00181179" w:rsidRPr="00181179" w:rsidTr="00025B74">
        <w:trPr>
          <w:trHeight w:val="53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КБК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B1E7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Испол</w:t>
            </w:r>
            <w:r w:rsidR="006B4D31" w:rsidRPr="00181179">
              <w:rPr>
                <w:rFonts w:ascii="Times New Roman" w:hAnsi="Times New Roman"/>
              </w:rPr>
              <w:t>нено в 201</w:t>
            </w:r>
            <w:r w:rsidR="004D7044" w:rsidRPr="00181179">
              <w:rPr>
                <w:rFonts w:ascii="Times New Roman" w:hAnsi="Times New Roman"/>
              </w:rPr>
              <w:t>6</w:t>
            </w:r>
            <w:r w:rsidR="00851471" w:rsidRPr="00181179">
              <w:rPr>
                <w:rFonts w:ascii="Times New Roman" w:hAnsi="Times New Roman"/>
              </w:rPr>
              <w:t xml:space="preserve"> </w:t>
            </w:r>
            <w:r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48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181179">
              <w:rPr>
                <w:rFonts w:ascii="Times New Roman" w:hAnsi="Times New Roman"/>
              </w:rPr>
              <w:t>Утверж</w:t>
            </w:r>
            <w:r w:rsidR="005F4A0D" w:rsidRPr="00181179">
              <w:rPr>
                <w:rFonts w:ascii="Times New Roman" w:hAnsi="Times New Roman"/>
              </w:rPr>
              <w:t>де</w:t>
            </w:r>
            <w:proofErr w:type="spellEnd"/>
            <w:r w:rsidR="00C17486" w:rsidRPr="00181179">
              <w:rPr>
                <w:rFonts w:ascii="Times New Roman" w:hAnsi="Times New Roman"/>
              </w:rPr>
              <w:t>-</w:t>
            </w:r>
            <w:r w:rsidR="005F4A0D" w:rsidRPr="00181179">
              <w:rPr>
                <w:rFonts w:ascii="Times New Roman" w:hAnsi="Times New Roman"/>
              </w:rPr>
              <w:t xml:space="preserve">но </w:t>
            </w:r>
            <w:r w:rsidR="00A8736D" w:rsidRPr="00181179">
              <w:rPr>
                <w:rFonts w:ascii="Times New Roman" w:hAnsi="Times New Roman"/>
              </w:rPr>
              <w:t>на</w:t>
            </w:r>
            <w:r w:rsidR="005F4A0D" w:rsidRPr="00181179">
              <w:rPr>
                <w:rFonts w:ascii="Times New Roman" w:hAnsi="Times New Roman"/>
              </w:rPr>
              <w:t xml:space="preserve"> </w:t>
            </w:r>
          </w:p>
          <w:p w:rsidR="00AB1E76" w:rsidRPr="00181179" w:rsidRDefault="005F4A0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</w:t>
            </w:r>
            <w:r w:rsidR="00C17486" w:rsidRPr="00181179">
              <w:rPr>
                <w:rFonts w:ascii="Times New Roman" w:hAnsi="Times New Roman"/>
              </w:rPr>
              <w:t xml:space="preserve">017 </w:t>
            </w:r>
            <w:r w:rsidR="00A8736D"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B1E76" w:rsidRPr="00181179" w:rsidRDefault="006D46D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Исполнено в 201</w:t>
            </w:r>
            <w:r w:rsidR="00C17486" w:rsidRPr="00181179">
              <w:rPr>
                <w:rFonts w:ascii="Times New Roman" w:hAnsi="Times New Roman"/>
              </w:rPr>
              <w:t>7</w:t>
            </w:r>
            <w:r w:rsidR="00EC203C" w:rsidRPr="00181179">
              <w:rPr>
                <w:rFonts w:ascii="Times New Roman" w:hAnsi="Times New Roman"/>
              </w:rPr>
              <w:t xml:space="preserve"> 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409" w:type="dxa"/>
            <w:gridSpan w:val="2"/>
            <w:vAlign w:val="center"/>
          </w:tcPr>
          <w:p w:rsidR="00C17486" w:rsidRPr="00181179" w:rsidRDefault="00CA30FA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Отклоне</w:t>
            </w:r>
            <w:r w:rsidR="00EC203C" w:rsidRPr="00181179">
              <w:rPr>
                <w:rFonts w:ascii="Times New Roman" w:hAnsi="Times New Roman"/>
              </w:rPr>
              <w:t>ние</w:t>
            </w:r>
            <w:r w:rsidR="006D46DD" w:rsidRPr="00181179">
              <w:rPr>
                <w:rFonts w:ascii="Times New Roman" w:hAnsi="Times New Roman"/>
              </w:rPr>
              <w:t xml:space="preserve"> от </w:t>
            </w:r>
          </w:p>
          <w:p w:rsidR="00AB1E76" w:rsidRPr="00181179" w:rsidRDefault="006D46D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201</w:t>
            </w:r>
            <w:r w:rsidR="00C17486" w:rsidRPr="00181179">
              <w:rPr>
                <w:rFonts w:ascii="Times New Roman" w:hAnsi="Times New Roman"/>
              </w:rPr>
              <w:t>6</w:t>
            </w:r>
            <w:r w:rsidR="00EC203C" w:rsidRPr="00181179">
              <w:rPr>
                <w:rFonts w:ascii="Times New Roman" w:hAnsi="Times New Roman"/>
              </w:rPr>
              <w:t xml:space="preserve"> года</w:t>
            </w:r>
          </w:p>
        </w:tc>
      </w:tr>
      <w:tr w:rsidR="00181179" w:rsidRPr="00181179" w:rsidTr="00025B74">
        <w:trPr>
          <w:trHeight w:val="55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тыс. руб</w:t>
            </w:r>
            <w:r w:rsidR="00CF2AD8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0102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Глава муниципаль</w:t>
            </w:r>
            <w:r w:rsidR="00C17486" w:rsidRPr="00181179">
              <w:rPr>
                <w:rFonts w:ascii="Times New Roman" w:hAnsi="Times New Roman"/>
              </w:rPr>
              <w:t>-</w:t>
            </w:r>
            <w:r w:rsidRPr="00181179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426,34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E9640D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438,88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E9640D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425,58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96,97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11,28</w:t>
            </w:r>
          </w:p>
        </w:tc>
        <w:tc>
          <w:tcPr>
            <w:tcW w:w="1275" w:type="dxa"/>
            <w:vAlign w:val="center"/>
          </w:tcPr>
          <w:p w:rsidR="004D7044" w:rsidRPr="00181179" w:rsidRDefault="003D61A2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-0,76</w:t>
            </w:r>
          </w:p>
        </w:tc>
        <w:tc>
          <w:tcPr>
            <w:tcW w:w="1134" w:type="dxa"/>
            <w:vAlign w:val="center"/>
          </w:tcPr>
          <w:p w:rsidR="004D7044" w:rsidRPr="00181179" w:rsidRDefault="0051170C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-0,18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0104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1 589,85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D82817" w:rsidP="004F00B8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1 744,2</w:t>
            </w:r>
            <w:r w:rsidR="004F00B8" w:rsidRPr="00181179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D8281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1 664,</w:t>
            </w:r>
            <w:r w:rsidR="004F00B8" w:rsidRPr="00181179">
              <w:rPr>
                <w:rFonts w:ascii="Times New Roman" w:hAnsi="Times New Roman"/>
              </w:rPr>
              <w:t>19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95,41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E274EE" w:rsidP="001C5510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44,</w:t>
            </w:r>
            <w:r w:rsidR="001C5510" w:rsidRPr="00181179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D7044" w:rsidRPr="00181179" w:rsidRDefault="003D61A2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+74,34</w:t>
            </w:r>
          </w:p>
        </w:tc>
        <w:tc>
          <w:tcPr>
            <w:tcW w:w="1134" w:type="dxa"/>
            <w:vAlign w:val="center"/>
          </w:tcPr>
          <w:p w:rsidR="004D7044" w:rsidRPr="00181179" w:rsidRDefault="0051170C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+4,68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0106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181179">
              <w:rPr>
                <w:rFonts w:ascii="Times New Roman" w:hAnsi="Times New Roman"/>
              </w:rPr>
              <w:t>дея</w:t>
            </w:r>
            <w:r w:rsidR="008377A6" w:rsidRPr="00181179">
              <w:rPr>
                <w:rFonts w:ascii="Times New Roman" w:hAnsi="Times New Roman"/>
              </w:rPr>
              <w:t>-</w:t>
            </w:r>
            <w:r w:rsidRPr="00181179">
              <w:rPr>
                <w:rFonts w:ascii="Times New Roman" w:hAnsi="Times New Roman"/>
              </w:rPr>
              <w:t>тельности</w:t>
            </w:r>
            <w:proofErr w:type="spellEnd"/>
            <w:r w:rsidRPr="00181179">
              <w:rPr>
                <w:rFonts w:ascii="Times New Roman" w:hAnsi="Times New Roman"/>
              </w:rPr>
              <w:t xml:space="preserve"> </w:t>
            </w:r>
            <w:proofErr w:type="spellStart"/>
            <w:r w:rsidRPr="00181179">
              <w:rPr>
                <w:rFonts w:ascii="Times New Roman" w:hAnsi="Times New Roman"/>
              </w:rPr>
              <w:t>финансо-вых</w:t>
            </w:r>
            <w:proofErr w:type="spellEnd"/>
            <w:r w:rsidR="008377A6" w:rsidRPr="00181179">
              <w:rPr>
                <w:rFonts w:ascii="Times New Roman" w:hAnsi="Times New Roman"/>
              </w:rPr>
              <w:t xml:space="preserve"> </w:t>
            </w:r>
            <w:r w:rsidRPr="00181179">
              <w:rPr>
                <w:rFonts w:ascii="Times New Roman" w:hAnsi="Times New Roman"/>
              </w:rPr>
              <w:t xml:space="preserve">органов и </w:t>
            </w:r>
            <w:proofErr w:type="spellStart"/>
            <w:r w:rsidRPr="00181179">
              <w:rPr>
                <w:rFonts w:ascii="Times New Roman" w:hAnsi="Times New Roman"/>
              </w:rPr>
              <w:t>орга</w:t>
            </w:r>
            <w:proofErr w:type="spellEnd"/>
            <w:r w:rsidRPr="00181179">
              <w:rPr>
                <w:rFonts w:ascii="Times New Roman" w:hAnsi="Times New Roman"/>
              </w:rPr>
              <w:t>-нов финансового надзора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D8281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50,00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D8281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1,32</w:t>
            </w:r>
          </w:p>
        </w:tc>
        <w:tc>
          <w:tcPr>
            <w:tcW w:w="1275" w:type="dxa"/>
            <w:vAlign w:val="center"/>
          </w:tcPr>
          <w:p w:rsidR="004D7044" w:rsidRPr="00181179" w:rsidRDefault="003D61A2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4D7044" w:rsidRPr="00181179" w:rsidRDefault="0051170C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0,00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0111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D8281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D8281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D7044" w:rsidRPr="00181179" w:rsidRDefault="003D61A2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D7044" w:rsidRPr="00181179" w:rsidRDefault="0051170C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</w:tr>
      <w:tr w:rsidR="00181179" w:rsidRPr="00181179" w:rsidTr="00620D0E">
        <w:trPr>
          <w:trHeight w:val="6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0113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Другие </w:t>
            </w:r>
            <w:proofErr w:type="spellStart"/>
            <w:r w:rsidRPr="00181179">
              <w:rPr>
                <w:rFonts w:ascii="Times New Roman" w:hAnsi="Times New Roman"/>
              </w:rPr>
              <w:t>общегосу</w:t>
            </w:r>
            <w:proofErr w:type="spellEnd"/>
            <w:r w:rsidRPr="00181179">
              <w:rPr>
                <w:rFonts w:ascii="Times New Roman" w:hAnsi="Times New Roman"/>
              </w:rPr>
              <w:t>-дарственные вопросы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693,71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D82817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323,53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D82817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282,31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87,26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7,48</w:t>
            </w:r>
          </w:p>
        </w:tc>
        <w:tc>
          <w:tcPr>
            <w:tcW w:w="1275" w:type="dxa"/>
            <w:vAlign w:val="center"/>
          </w:tcPr>
          <w:p w:rsidR="004D7044" w:rsidRPr="00181179" w:rsidRDefault="0051170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-411,40</w:t>
            </w:r>
          </w:p>
        </w:tc>
        <w:tc>
          <w:tcPr>
            <w:tcW w:w="1134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-59,30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0203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Мобилизационная и </w:t>
            </w:r>
            <w:r w:rsidRPr="00181179">
              <w:rPr>
                <w:rFonts w:ascii="Times New Roman" w:hAnsi="Times New Roman"/>
              </w:rPr>
              <w:lastRenderedPageBreak/>
              <w:t>вневойсковая подготовка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lastRenderedPageBreak/>
              <w:t>67,15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A06BB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69,02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A06BBC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69,02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1,83</w:t>
            </w:r>
          </w:p>
        </w:tc>
        <w:tc>
          <w:tcPr>
            <w:tcW w:w="1275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+1,87</w:t>
            </w:r>
          </w:p>
        </w:tc>
        <w:tc>
          <w:tcPr>
            <w:tcW w:w="1134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+2,78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lastRenderedPageBreak/>
              <w:t>0309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r w:rsidRPr="00181179">
              <w:rPr>
                <w:rFonts w:ascii="Times New Roman" w:hAnsi="Times New Roman"/>
              </w:rPr>
              <w:t>по</w:t>
            </w:r>
            <w:r w:rsidR="008377A6" w:rsidRPr="00181179">
              <w:rPr>
                <w:rFonts w:ascii="Times New Roman" w:hAnsi="Times New Roman"/>
              </w:rPr>
              <w:t>-</w:t>
            </w:r>
            <w:r w:rsidRPr="00181179">
              <w:rPr>
                <w:rFonts w:ascii="Times New Roman" w:hAnsi="Times New Roman"/>
              </w:rPr>
              <w:t>следствий</w:t>
            </w:r>
            <w:proofErr w:type="spellEnd"/>
            <w:r w:rsidRPr="00181179">
              <w:rPr>
                <w:rFonts w:ascii="Times New Roman" w:hAnsi="Times New Roman"/>
              </w:rPr>
              <w:t xml:space="preserve"> </w:t>
            </w:r>
            <w:proofErr w:type="spellStart"/>
            <w:r w:rsidRPr="00181179">
              <w:rPr>
                <w:rFonts w:ascii="Times New Roman" w:hAnsi="Times New Roman"/>
              </w:rPr>
              <w:t>чрезвы</w:t>
            </w:r>
            <w:proofErr w:type="spellEnd"/>
            <w:r w:rsidR="008377A6" w:rsidRPr="00181179">
              <w:rPr>
                <w:rFonts w:ascii="Times New Roman" w:hAnsi="Times New Roman"/>
              </w:rPr>
              <w:t>-</w:t>
            </w:r>
            <w:r w:rsidRPr="00181179">
              <w:rPr>
                <w:rFonts w:ascii="Times New Roman" w:hAnsi="Times New Roman"/>
              </w:rPr>
              <w:t>чайных ситуаций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237D9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237D9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0310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237D9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7,00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237D9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1219C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D7044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E0F1A" w:rsidRPr="00181179" w:rsidRDefault="00DE0F1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0412</w:t>
            </w:r>
          </w:p>
        </w:tc>
        <w:tc>
          <w:tcPr>
            <w:tcW w:w="2124" w:type="dxa"/>
            <w:shd w:val="clear" w:color="auto" w:fill="auto"/>
          </w:tcPr>
          <w:p w:rsidR="00DE0F1A" w:rsidRPr="00181179" w:rsidRDefault="00043934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Другие вопросы в области </w:t>
            </w:r>
            <w:proofErr w:type="spellStart"/>
            <w:r w:rsidRPr="00181179">
              <w:rPr>
                <w:rFonts w:ascii="Times New Roman" w:hAnsi="Times New Roman"/>
              </w:rPr>
              <w:t>националь</w:t>
            </w:r>
            <w:proofErr w:type="spellEnd"/>
            <w:r w:rsidRPr="00181179">
              <w:rPr>
                <w:rFonts w:ascii="Times New Roman" w:hAnsi="Times New Roman"/>
              </w:rPr>
              <w:t>-ной экономики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E0F1A" w:rsidRPr="00181179" w:rsidRDefault="00DE0F1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F1A" w:rsidRPr="00181179" w:rsidRDefault="00DE0F1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50,00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E0F1A" w:rsidRPr="00181179" w:rsidRDefault="00DE0F1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E0F1A" w:rsidRPr="00181179" w:rsidRDefault="00043934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0F1A" w:rsidRPr="00181179" w:rsidRDefault="0091500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1,32</w:t>
            </w:r>
          </w:p>
        </w:tc>
        <w:tc>
          <w:tcPr>
            <w:tcW w:w="1275" w:type="dxa"/>
            <w:vAlign w:val="center"/>
          </w:tcPr>
          <w:p w:rsidR="00DE0F1A" w:rsidRPr="00181179" w:rsidRDefault="002F44CA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+50,00</w:t>
            </w:r>
          </w:p>
        </w:tc>
        <w:tc>
          <w:tcPr>
            <w:tcW w:w="1134" w:type="dxa"/>
            <w:vAlign w:val="center"/>
          </w:tcPr>
          <w:p w:rsidR="00DE0F1A" w:rsidRPr="00181179" w:rsidRDefault="009A69A9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0503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156,36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5050A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112,80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5050A7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93,64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043934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83,01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2,48</w:t>
            </w:r>
          </w:p>
        </w:tc>
        <w:tc>
          <w:tcPr>
            <w:tcW w:w="1275" w:type="dxa"/>
            <w:vAlign w:val="center"/>
          </w:tcPr>
          <w:p w:rsidR="004D7044" w:rsidRPr="00181179" w:rsidRDefault="009A69A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-62,72</w:t>
            </w:r>
          </w:p>
        </w:tc>
        <w:tc>
          <w:tcPr>
            <w:tcW w:w="1134" w:type="dxa"/>
            <w:vAlign w:val="center"/>
          </w:tcPr>
          <w:p w:rsidR="004D7044" w:rsidRPr="00181179" w:rsidRDefault="009A69A9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-40,11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0707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Молодёжная поли</w:t>
            </w:r>
            <w:r w:rsidR="00E9640D" w:rsidRPr="00181179">
              <w:rPr>
                <w:rFonts w:ascii="Times New Roman" w:hAnsi="Times New Roman"/>
              </w:rPr>
              <w:t>-</w:t>
            </w:r>
            <w:r w:rsidRPr="00181179">
              <w:rPr>
                <w:rFonts w:ascii="Times New Roman" w:hAnsi="Times New Roman"/>
              </w:rPr>
              <w:t xml:space="preserve">тика и </w:t>
            </w:r>
            <w:proofErr w:type="spellStart"/>
            <w:r w:rsidRPr="00181179">
              <w:rPr>
                <w:rFonts w:ascii="Times New Roman" w:hAnsi="Times New Roman"/>
              </w:rPr>
              <w:t>оздоровле</w:t>
            </w:r>
            <w:r w:rsidR="00E9640D" w:rsidRPr="00181179">
              <w:rPr>
                <w:rFonts w:ascii="Times New Roman" w:hAnsi="Times New Roman"/>
              </w:rPr>
              <w:t>-</w:t>
            </w:r>
            <w:r w:rsidRPr="00181179">
              <w:rPr>
                <w:rFonts w:ascii="Times New Roman" w:hAnsi="Times New Roman"/>
              </w:rPr>
              <w:t>ние</w:t>
            </w:r>
            <w:proofErr w:type="spellEnd"/>
            <w:r w:rsidRPr="00181179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2C272D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2C272D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04393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D7044" w:rsidRPr="00181179" w:rsidRDefault="009A69A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D7044" w:rsidRPr="00181179" w:rsidRDefault="009A69A9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0801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781,36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2C272D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1 021,56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2C272D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964,89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04393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94,45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915000" w:rsidP="003D61A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25,5</w:t>
            </w:r>
            <w:r w:rsidR="003D61A2" w:rsidRPr="00181179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4D7044" w:rsidRPr="00181179" w:rsidRDefault="003D2472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+183,53</w:t>
            </w:r>
          </w:p>
        </w:tc>
        <w:tc>
          <w:tcPr>
            <w:tcW w:w="1134" w:type="dxa"/>
            <w:vAlign w:val="center"/>
          </w:tcPr>
          <w:p w:rsidR="004D7044" w:rsidRPr="00181179" w:rsidRDefault="003D2472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+23,49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1001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128,92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2C272D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177,96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2C272D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166,97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04393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93,82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D47ED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4,42</w:t>
            </w:r>
          </w:p>
        </w:tc>
        <w:tc>
          <w:tcPr>
            <w:tcW w:w="1275" w:type="dxa"/>
            <w:vAlign w:val="center"/>
          </w:tcPr>
          <w:p w:rsidR="004D7044" w:rsidRPr="00181179" w:rsidRDefault="003D2472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+38,05</w:t>
            </w:r>
          </w:p>
        </w:tc>
        <w:tc>
          <w:tcPr>
            <w:tcW w:w="1134" w:type="dxa"/>
            <w:vAlign w:val="center"/>
          </w:tcPr>
          <w:p w:rsidR="004D7044" w:rsidRPr="00181179" w:rsidRDefault="003D2472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+29,51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1004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06175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7,00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06175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D47ED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0,19</w:t>
            </w:r>
          </w:p>
        </w:tc>
        <w:tc>
          <w:tcPr>
            <w:tcW w:w="1275" w:type="dxa"/>
            <w:vAlign w:val="center"/>
          </w:tcPr>
          <w:p w:rsidR="004D7044" w:rsidRPr="00181179" w:rsidRDefault="00025B7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-4,00</w:t>
            </w:r>
          </w:p>
        </w:tc>
        <w:tc>
          <w:tcPr>
            <w:tcW w:w="1134" w:type="dxa"/>
            <w:vAlign w:val="center"/>
          </w:tcPr>
          <w:p w:rsidR="004D7044" w:rsidRPr="00181179" w:rsidRDefault="00025B7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-36,36</w:t>
            </w:r>
          </w:p>
        </w:tc>
      </w:tr>
      <w:tr w:rsidR="00181179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1102</w:t>
            </w:r>
          </w:p>
        </w:tc>
        <w:tc>
          <w:tcPr>
            <w:tcW w:w="2124" w:type="dxa"/>
            <w:shd w:val="clear" w:color="auto" w:fill="auto"/>
          </w:tcPr>
          <w:p w:rsidR="004D7044" w:rsidRPr="00181179" w:rsidRDefault="004D7044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06175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0,50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06175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D47ED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D7044" w:rsidRPr="00181179" w:rsidRDefault="00025B7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D7044" w:rsidRPr="00181179" w:rsidRDefault="00025B74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-</w:t>
            </w:r>
          </w:p>
        </w:tc>
      </w:tr>
      <w:tr w:rsidR="00181179" w:rsidRPr="00181179" w:rsidTr="00025B74">
        <w:trPr>
          <w:jc w:val="center"/>
        </w:trPr>
        <w:tc>
          <w:tcPr>
            <w:tcW w:w="2834" w:type="dxa"/>
            <w:gridSpan w:val="2"/>
            <w:shd w:val="clear" w:color="auto" w:fill="auto"/>
          </w:tcPr>
          <w:p w:rsidR="004D7044" w:rsidRPr="00181179" w:rsidRDefault="004D7044" w:rsidP="004D7044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D7044" w:rsidRPr="00181179" w:rsidRDefault="004D7044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15 802,80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44" w:rsidRPr="00181179" w:rsidRDefault="004F00B8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4 014,46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7044" w:rsidRPr="00181179" w:rsidRDefault="004F00B8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3 773,60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94,00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D7044" w:rsidRPr="00181179" w:rsidRDefault="00E274EE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4D7044" w:rsidRPr="00181179" w:rsidRDefault="00025B74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-12 029,20</w:t>
            </w:r>
          </w:p>
        </w:tc>
        <w:tc>
          <w:tcPr>
            <w:tcW w:w="1134" w:type="dxa"/>
            <w:vAlign w:val="center"/>
          </w:tcPr>
          <w:p w:rsidR="004D7044" w:rsidRPr="00181179" w:rsidRDefault="00025B74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-76,12</w:t>
            </w:r>
          </w:p>
        </w:tc>
      </w:tr>
    </w:tbl>
    <w:p w:rsidR="00E27F74" w:rsidRPr="00181179" w:rsidRDefault="00E27F74" w:rsidP="0018072D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223C5" w:rsidRPr="00B06B53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5B3176" w:rsidRPr="00B06B53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5B3176" w:rsidRPr="00B06B53">
        <w:rPr>
          <w:rFonts w:ascii="Times New Roman" w:hAnsi="Times New Roman"/>
          <w:sz w:val="28"/>
          <w:szCs w:val="28"/>
        </w:rPr>
        <w:t>44,10</w:t>
      </w:r>
      <w:r w:rsidRPr="00B06B53">
        <w:rPr>
          <w:rFonts w:ascii="Times New Roman" w:hAnsi="Times New Roman"/>
          <w:sz w:val="28"/>
          <w:szCs w:val="28"/>
        </w:rPr>
        <w:t>% (</w:t>
      </w:r>
      <w:r w:rsidR="005B3176" w:rsidRPr="00B06B53">
        <w:rPr>
          <w:rFonts w:ascii="Times New Roman" w:hAnsi="Times New Roman"/>
          <w:sz w:val="28"/>
          <w:szCs w:val="28"/>
        </w:rPr>
        <w:t>1 664,19</w:t>
      </w:r>
      <w:r w:rsidRPr="00B06B53">
        <w:rPr>
          <w:rFonts w:ascii="Times New Roman" w:hAnsi="Times New Roman"/>
          <w:sz w:val="28"/>
          <w:szCs w:val="28"/>
        </w:rPr>
        <w:t xml:space="preserve"> тыс. рублей)</w:t>
      </w:r>
      <w:r w:rsidR="005B3176" w:rsidRPr="00B06B53">
        <w:rPr>
          <w:rFonts w:ascii="Times New Roman" w:hAnsi="Times New Roman"/>
          <w:sz w:val="28"/>
          <w:szCs w:val="28"/>
        </w:rPr>
        <w:t>;</w:t>
      </w:r>
    </w:p>
    <w:p w:rsidR="00B06B53" w:rsidRPr="00B06B53" w:rsidRDefault="005B3176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>- 0801 «Культура» - 25,58% (964</w:t>
      </w:r>
      <w:r w:rsidR="00B06B53" w:rsidRPr="00B06B53">
        <w:rPr>
          <w:rFonts w:ascii="Times New Roman" w:hAnsi="Times New Roman"/>
          <w:sz w:val="28"/>
          <w:szCs w:val="28"/>
        </w:rPr>
        <w:t>,89 тыс. рублей);</w:t>
      </w:r>
    </w:p>
    <w:p w:rsidR="002223C5" w:rsidRPr="00B06B53" w:rsidRDefault="00B06B53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>- 0102 «Глава муниципального образования» - 11,28%                   (425,58 тыс. рублей)</w:t>
      </w:r>
      <w:r w:rsidR="002223C5" w:rsidRPr="00B06B53">
        <w:rPr>
          <w:rFonts w:ascii="Times New Roman" w:hAnsi="Times New Roman"/>
          <w:sz w:val="28"/>
          <w:szCs w:val="28"/>
        </w:rPr>
        <w:t>.</w:t>
      </w:r>
    </w:p>
    <w:p w:rsidR="003C7879" w:rsidRPr="00B00CC7" w:rsidRDefault="00881573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0CC7">
        <w:rPr>
          <w:rFonts w:ascii="Times New Roman" w:hAnsi="Times New Roman"/>
          <w:sz w:val="28"/>
          <w:szCs w:val="28"/>
        </w:rPr>
        <w:t>В 201</w:t>
      </w:r>
      <w:r w:rsidR="00B00CC7" w:rsidRPr="00B00CC7">
        <w:rPr>
          <w:rFonts w:ascii="Times New Roman" w:hAnsi="Times New Roman"/>
          <w:sz w:val="28"/>
          <w:szCs w:val="28"/>
        </w:rPr>
        <w:t>7</w:t>
      </w:r>
      <w:r w:rsidR="00DF1847" w:rsidRPr="00B00CC7">
        <w:rPr>
          <w:rFonts w:ascii="Times New Roman" w:hAnsi="Times New Roman"/>
          <w:sz w:val="28"/>
          <w:szCs w:val="28"/>
        </w:rPr>
        <w:t xml:space="preserve"> году</w:t>
      </w:r>
      <w:r w:rsidRPr="00B00CC7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DF1847" w:rsidRPr="00B00CC7">
        <w:rPr>
          <w:rFonts w:ascii="Times New Roman" w:hAnsi="Times New Roman"/>
          <w:sz w:val="28"/>
          <w:szCs w:val="28"/>
        </w:rPr>
        <w:t>джета</w:t>
      </w:r>
      <w:r w:rsidR="00EA2EFC" w:rsidRPr="00B00CC7">
        <w:rPr>
          <w:rFonts w:ascii="Times New Roman" w:hAnsi="Times New Roman"/>
          <w:sz w:val="28"/>
          <w:szCs w:val="28"/>
        </w:rPr>
        <w:t xml:space="preserve"> по сравнению с 201</w:t>
      </w:r>
      <w:r w:rsidR="00B00CC7" w:rsidRPr="00B00CC7">
        <w:rPr>
          <w:rFonts w:ascii="Times New Roman" w:hAnsi="Times New Roman"/>
          <w:sz w:val="28"/>
          <w:szCs w:val="28"/>
        </w:rPr>
        <w:t>6</w:t>
      </w:r>
      <w:r w:rsidR="003C7879" w:rsidRPr="00B00CC7">
        <w:rPr>
          <w:rFonts w:ascii="Times New Roman" w:hAnsi="Times New Roman"/>
          <w:sz w:val="28"/>
          <w:szCs w:val="28"/>
        </w:rPr>
        <w:t xml:space="preserve"> годом</w:t>
      </w:r>
      <w:r w:rsidR="00DF1847" w:rsidRPr="00B00CC7">
        <w:rPr>
          <w:rFonts w:ascii="Times New Roman" w:hAnsi="Times New Roman"/>
          <w:sz w:val="28"/>
          <w:szCs w:val="28"/>
        </w:rPr>
        <w:t xml:space="preserve"> </w:t>
      </w:r>
      <w:r w:rsidR="00B00CC7" w:rsidRPr="00B00CC7">
        <w:rPr>
          <w:rFonts w:ascii="Times New Roman" w:hAnsi="Times New Roman"/>
          <w:sz w:val="28"/>
          <w:szCs w:val="28"/>
        </w:rPr>
        <w:t>сокращ</w:t>
      </w:r>
      <w:r w:rsidR="00DF1847" w:rsidRPr="00B00CC7">
        <w:rPr>
          <w:rFonts w:ascii="Times New Roman" w:hAnsi="Times New Roman"/>
          <w:sz w:val="28"/>
          <w:szCs w:val="28"/>
        </w:rPr>
        <w:t xml:space="preserve">ена на </w:t>
      </w:r>
      <w:r w:rsidR="00B00CC7" w:rsidRPr="00B00CC7">
        <w:rPr>
          <w:rFonts w:ascii="Times New Roman" w:hAnsi="Times New Roman"/>
          <w:sz w:val="28"/>
          <w:szCs w:val="28"/>
        </w:rPr>
        <w:t>12 029,20</w:t>
      </w:r>
      <w:r w:rsidR="00DF1847" w:rsidRPr="00B00CC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00CC7" w:rsidRPr="00B00CC7">
        <w:rPr>
          <w:rFonts w:ascii="Times New Roman" w:hAnsi="Times New Roman"/>
          <w:sz w:val="28"/>
          <w:szCs w:val="28"/>
        </w:rPr>
        <w:t>76,12</w:t>
      </w:r>
      <w:r w:rsidR="000A7D2E" w:rsidRPr="00B00CC7">
        <w:rPr>
          <w:rFonts w:ascii="Times New Roman" w:hAnsi="Times New Roman"/>
          <w:sz w:val="28"/>
          <w:szCs w:val="28"/>
        </w:rPr>
        <w:t>%.</w:t>
      </w:r>
    </w:p>
    <w:p w:rsidR="00E27F74" w:rsidRPr="0008559C" w:rsidRDefault="00152A6E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2 623,95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тыс. рублей, ч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на 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65,66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473CF" w:rsidRPr="0008559C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ьше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в 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69,53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8295E" w:rsidRPr="00564E02" w:rsidRDefault="00965DD3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E02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 w:rsidR="005F7380" w:rsidRPr="00564E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</w:t>
      </w:r>
      <w:r w:rsidR="00564E02" w:rsidRPr="00564E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Курской области от 02.12.2016 года №914-па «Об утверждении на 2017 год нормативов формирования расходов на содержание органов местного самоуправления муниципальных образований Курской области» </w:t>
      </w:r>
      <w:r w:rsidR="00EA6AA2" w:rsidRPr="00564E02">
        <w:rPr>
          <w:rFonts w:ascii="Times New Roman" w:eastAsia="Times New Roman" w:hAnsi="Times New Roman"/>
          <w:sz w:val="28"/>
          <w:szCs w:val="28"/>
          <w:lang w:eastAsia="ru-RU"/>
        </w:rPr>
        <w:t>был установлен</w:t>
      </w:r>
      <w:r w:rsidR="00471EEA" w:rsidRPr="00564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95E" w:rsidRPr="00564E02">
        <w:rPr>
          <w:rFonts w:ascii="Times New Roman" w:eastAsia="Times New Roman" w:hAnsi="Times New Roman"/>
          <w:sz w:val="28"/>
          <w:szCs w:val="28"/>
          <w:lang w:eastAsia="ru-RU"/>
        </w:rPr>
        <w:t>норматив формирования расходов на содержание органов ме</w:t>
      </w:r>
      <w:r w:rsidR="006D2D17" w:rsidRPr="00564E02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в размере</w:t>
      </w:r>
      <w:r w:rsidR="00564E02" w:rsidRPr="00564E0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E02" w:rsidRPr="00564E02">
        <w:rPr>
          <w:rFonts w:ascii="Times New Roman" w:eastAsia="Times New Roman" w:hAnsi="Times New Roman"/>
          <w:sz w:val="28"/>
          <w:szCs w:val="28"/>
          <w:lang w:eastAsia="ru-RU"/>
        </w:rPr>
        <w:t>894,6</w:t>
      </w:r>
      <w:r w:rsidR="00D90C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34D4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4770F" w:rsidRPr="00564E0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010FA" w:rsidRPr="00564E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7C5" w:rsidRPr="00D90C30" w:rsidRDefault="00B8295E" w:rsidP="00A702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3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47180" w:rsidRPr="00D90C30">
        <w:rPr>
          <w:rFonts w:ascii="Times New Roman" w:eastAsia="Times New Roman" w:hAnsi="Times New Roman"/>
          <w:sz w:val="28"/>
          <w:szCs w:val="28"/>
          <w:lang w:eastAsia="ru-RU"/>
        </w:rPr>
        <w:t>и мун</w:t>
      </w:r>
      <w:r w:rsidR="005F7380" w:rsidRPr="00D90C30">
        <w:rPr>
          <w:rFonts w:ascii="Times New Roman" w:eastAsia="Times New Roman" w:hAnsi="Times New Roman"/>
          <w:sz w:val="28"/>
          <w:szCs w:val="28"/>
          <w:lang w:eastAsia="ru-RU"/>
        </w:rPr>
        <w:t>иципального бюджета за 201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1847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47180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фактические кассовые расходы на содержание органов местного самоуправления составляют </w:t>
      </w:r>
      <w:r w:rsidR="00D90C30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1 854,95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выдержан.</w:t>
      </w:r>
    </w:p>
    <w:p w:rsidR="00375ECD" w:rsidRPr="008C738C" w:rsidRDefault="00CB4C0B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38C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8C738C">
        <w:rPr>
          <w:rFonts w:ascii="Times New Roman" w:hAnsi="Times New Roman"/>
          <w:sz w:val="28"/>
          <w:szCs w:val="28"/>
        </w:rPr>
        <w:t>з бюджета муниц</w:t>
      </w:r>
      <w:r w:rsidR="00CD3A13" w:rsidRPr="008C738C">
        <w:rPr>
          <w:rFonts w:ascii="Times New Roman" w:hAnsi="Times New Roman"/>
          <w:sz w:val="28"/>
          <w:szCs w:val="28"/>
        </w:rPr>
        <w:t>ипальног</w:t>
      </w:r>
      <w:r w:rsidR="00440F83" w:rsidRPr="008C738C">
        <w:rPr>
          <w:rFonts w:ascii="Times New Roman" w:hAnsi="Times New Roman"/>
          <w:sz w:val="28"/>
          <w:szCs w:val="28"/>
        </w:rPr>
        <w:t xml:space="preserve">о образования </w:t>
      </w:r>
      <w:r w:rsidR="00440F83" w:rsidRPr="008C738C">
        <w:rPr>
          <w:rFonts w:ascii="Times New Roman" w:hAnsi="Times New Roman"/>
          <w:sz w:val="28"/>
          <w:szCs w:val="28"/>
        </w:rPr>
        <w:lastRenderedPageBreak/>
        <w:t>«Старогородский</w:t>
      </w:r>
      <w:r w:rsidR="00C85A1D" w:rsidRPr="008C738C">
        <w:rPr>
          <w:rFonts w:ascii="Times New Roman" w:hAnsi="Times New Roman"/>
          <w:sz w:val="28"/>
          <w:szCs w:val="28"/>
        </w:rPr>
        <w:t xml:space="preserve"> сельсовет», утвержд</w:t>
      </w:r>
      <w:r w:rsidR="00EA56D8" w:rsidRPr="008C738C">
        <w:rPr>
          <w:rFonts w:ascii="Times New Roman" w:hAnsi="Times New Roman"/>
          <w:sz w:val="28"/>
          <w:szCs w:val="28"/>
        </w:rPr>
        <w:t>енных Решением Собра</w:t>
      </w:r>
      <w:r w:rsidR="00440F83" w:rsidRPr="008C738C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EA56D8" w:rsidRPr="008C738C">
        <w:rPr>
          <w:rFonts w:ascii="Times New Roman" w:hAnsi="Times New Roman"/>
          <w:sz w:val="28"/>
          <w:szCs w:val="28"/>
        </w:rPr>
        <w:t xml:space="preserve"> сельсовета Дмитри</w:t>
      </w:r>
      <w:r w:rsidR="003F2B5F" w:rsidRPr="008C738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EA56D8" w:rsidRPr="008C738C">
        <w:rPr>
          <w:rFonts w:ascii="Times New Roman" w:hAnsi="Times New Roman"/>
          <w:sz w:val="28"/>
          <w:szCs w:val="28"/>
        </w:rPr>
        <w:t xml:space="preserve">«О </w:t>
      </w:r>
      <w:r w:rsidR="00DF1847" w:rsidRPr="008C738C">
        <w:rPr>
          <w:rFonts w:ascii="Times New Roman" w:hAnsi="Times New Roman"/>
          <w:sz w:val="28"/>
          <w:szCs w:val="28"/>
        </w:rPr>
        <w:t>бюджете</w:t>
      </w:r>
      <w:r w:rsidR="00EA56D8" w:rsidRPr="008C738C">
        <w:rPr>
          <w:rFonts w:ascii="Times New Roman" w:hAnsi="Times New Roman"/>
          <w:sz w:val="28"/>
          <w:szCs w:val="28"/>
        </w:rPr>
        <w:t xml:space="preserve"> муниципальног</w:t>
      </w:r>
      <w:r w:rsidR="00440F83" w:rsidRPr="008C738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EA56D8" w:rsidRPr="008C738C">
        <w:rPr>
          <w:rFonts w:ascii="Times New Roman" w:hAnsi="Times New Roman"/>
          <w:sz w:val="28"/>
          <w:szCs w:val="28"/>
        </w:rPr>
        <w:t>сельсовет» Дмитриевского</w:t>
      </w:r>
      <w:r w:rsidR="00471EEA" w:rsidRPr="008C738C">
        <w:rPr>
          <w:rFonts w:ascii="Times New Roman" w:hAnsi="Times New Roman"/>
          <w:sz w:val="28"/>
          <w:szCs w:val="28"/>
        </w:rPr>
        <w:t xml:space="preserve"> </w:t>
      </w:r>
      <w:r w:rsidR="008C738C" w:rsidRPr="008C738C">
        <w:rPr>
          <w:rFonts w:ascii="Times New Roman" w:hAnsi="Times New Roman"/>
          <w:sz w:val="28"/>
          <w:szCs w:val="28"/>
        </w:rPr>
        <w:t>района Курской области</w:t>
      </w:r>
      <w:r w:rsidR="00C712E0" w:rsidRPr="008C738C">
        <w:rPr>
          <w:rFonts w:ascii="Times New Roman" w:hAnsi="Times New Roman"/>
          <w:sz w:val="28"/>
          <w:szCs w:val="28"/>
        </w:rPr>
        <w:t xml:space="preserve"> на 201</w:t>
      </w:r>
      <w:r w:rsidR="008C738C" w:rsidRPr="008C738C">
        <w:rPr>
          <w:rFonts w:ascii="Times New Roman" w:hAnsi="Times New Roman"/>
          <w:sz w:val="28"/>
          <w:szCs w:val="28"/>
        </w:rPr>
        <w:t xml:space="preserve">7 </w:t>
      </w:r>
      <w:r w:rsidR="00C85A1D" w:rsidRPr="008C738C">
        <w:rPr>
          <w:rFonts w:ascii="Times New Roman" w:hAnsi="Times New Roman"/>
          <w:sz w:val="28"/>
          <w:szCs w:val="28"/>
        </w:rPr>
        <w:t>год</w:t>
      </w:r>
      <w:r w:rsidR="008C738C" w:rsidRPr="008C738C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C85A1D" w:rsidRPr="008C738C">
        <w:rPr>
          <w:rFonts w:ascii="Times New Roman" w:hAnsi="Times New Roman"/>
          <w:sz w:val="28"/>
          <w:szCs w:val="28"/>
        </w:rPr>
        <w:t>», из б</w:t>
      </w:r>
      <w:r w:rsidR="003F2B5F" w:rsidRPr="008C738C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8C73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738C" w:rsidRPr="008C738C">
        <w:rPr>
          <w:rFonts w:ascii="Times New Roman" w:hAnsi="Times New Roman"/>
          <w:sz w:val="28"/>
          <w:szCs w:val="28"/>
        </w:rPr>
        <w:t xml:space="preserve">в 2017 году </w:t>
      </w:r>
      <w:r w:rsidR="00AD0022" w:rsidRPr="008C738C">
        <w:rPr>
          <w:rFonts w:ascii="Times New Roman" w:hAnsi="Times New Roman"/>
          <w:sz w:val="28"/>
          <w:szCs w:val="28"/>
        </w:rPr>
        <w:t xml:space="preserve">производилось финансирование учреждений и мероприятий, органов местного самоуправления, </w:t>
      </w:r>
      <w:r w:rsidR="003C63F6" w:rsidRPr="008C738C">
        <w:rPr>
          <w:rFonts w:ascii="Times New Roman" w:hAnsi="Times New Roman"/>
          <w:sz w:val="28"/>
          <w:szCs w:val="28"/>
        </w:rPr>
        <w:t xml:space="preserve">МКУК «Старогородский </w:t>
      </w:r>
      <w:r w:rsidR="00F56291" w:rsidRPr="008C738C">
        <w:rPr>
          <w:rFonts w:ascii="Times New Roman" w:hAnsi="Times New Roman"/>
          <w:sz w:val="28"/>
          <w:szCs w:val="28"/>
        </w:rPr>
        <w:t>цент</w:t>
      </w:r>
      <w:r w:rsidR="00C712E0" w:rsidRPr="008C738C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471EEA" w:rsidRPr="008C738C">
        <w:rPr>
          <w:rFonts w:ascii="Times New Roman" w:hAnsi="Times New Roman"/>
          <w:sz w:val="28"/>
          <w:szCs w:val="28"/>
        </w:rPr>
        <w:t xml:space="preserve"> </w:t>
      </w:r>
      <w:r w:rsidR="00952682" w:rsidRPr="008C738C">
        <w:rPr>
          <w:rFonts w:ascii="Times New Roman" w:hAnsi="Times New Roman"/>
          <w:sz w:val="28"/>
          <w:szCs w:val="28"/>
        </w:rPr>
        <w:t xml:space="preserve">осуществлялись выплаты социальной помощи населению, мероприятия по охране семьи и детства, пенсионное обеспечение муниципальных служащих, </w:t>
      </w:r>
      <w:r w:rsidR="00E26142" w:rsidRPr="008C738C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62425E" w:rsidRDefault="00E2614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2425E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62425E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453432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 xml:space="preserve">По итогам </w:t>
      </w:r>
      <w:r w:rsidR="00F928D9" w:rsidRPr="007139D5">
        <w:rPr>
          <w:rFonts w:ascii="Times New Roman" w:hAnsi="Times New Roman"/>
          <w:sz w:val="28"/>
          <w:szCs w:val="28"/>
        </w:rPr>
        <w:t>201</w:t>
      </w:r>
      <w:r w:rsidR="0062425E" w:rsidRPr="007139D5">
        <w:rPr>
          <w:rFonts w:ascii="Times New Roman" w:hAnsi="Times New Roman"/>
          <w:sz w:val="28"/>
          <w:szCs w:val="28"/>
        </w:rPr>
        <w:t>7</w:t>
      </w:r>
      <w:r w:rsidRPr="007139D5">
        <w:rPr>
          <w:rFonts w:ascii="Times New Roman" w:hAnsi="Times New Roman"/>
          <w:sz w:val="28"/>
          <w:szCs w:val="28"/>
        </w:rPr>
        <w:t xml:space="preserve"> года бюджет ис</w:t>
      </w:r>
      <w:r w:rsidR="00DF1847" w:rsidRPr="007139D5">
        <w:rPr>
          <w:rFonts w:ascii="Times New Roman" w:hAnsi="Times New Roman"/>
          <w:sz w:val="28"/>
          <w:szCs w:val="28"/>
        </w:rPr>
        <w:t>полнен</w:t>
      </w:r>
      <w:r w:rsidR="00A837E5" w:rsidRPr="007139D5">
        <w:rPr>
          <w:rFonts w:ascii="Times New Roman" w:hAnsi="Times New Roman"/>
          <w:sz w:val="28"/>
          <w:szCs w:val="28"/>
        </w:rPr>
        <w:t xml:space="preserve"> с </w:t>
      </w:r>
      <w:r w:rsidR="002E7C6A" w:rsidRPr="007139D5">
        <w:rPr>
          <w:rFonts w:ascii="Times New Roman" w:hAnsi="Times New Roman"/>
          <w:sz w:val="28"/>
          <w:szCs w:val="28"/>
        </w:rPr>
        <w:t>про</w:t>
      </w:r>
      <w:r w:rsidR="00A837E5" w:rsidRPr="007139D5">
        <w:rPr>
          <w:rFonts w:ascii="Times New Roman" w:hAnsi="Times New Roman"/>
          <w:sz w:val="28"/>
          <w:szCs w:val="28"/>
        </w:rPr>
        <w:t xml:space="preserve">фицитом </w:t>
      </w:r>
      <w:r w:rsidRPr="007139D5">
        <w:rPr>
          <w:rFonts w:ascii="Times New Roman" w:hAnsi="Times New Roman"/>
          <w:sz w:val="28"/>
          <w:szCs w:val="28"/>
        </w:rPr>
        <w:t xml:space="preserve">(превышение </w:t>
      </w:r>
      <w:r w:rsidR="002E7C6A" w:rsidRPr="007139D5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2A2E63" w:rsidRPr="007139D5">
        <w:rPr>
          <w:rFonts w:ascii="Times New Roman" w:hAnsi="Times New Roman"/>
          <w:sz w:val="28"/>
          <w:szCs w:val="28"/>
        </w:rPr>
        <w:t xml:space="preserve">) </w:t>
      </w:r>
      <w:r w:rsidR="00DF1847" w:rsidRPr="007139D5">
        <w:rPr>
          <w:rFonts w:ascii="Times New Roman" w:hAnsi="Times New Roman"/>
          <w:sz w:val="28"/>
          <w:szCs w:val="28"/>
        </w:rPr>
        <w:t xml:space="preserve">в сумме </w:t>
      </w:r>
      <w:r w:rsidR="002E7C6A" w:rsidRPr="007139D5">
        <w:rPr>
          <w:rFonts w:ascii="Times New Roman" w:hAnsi="Times New Roman"/>
          <w:sz w:val="28"/>
          <w:szCs w:val="28"/>
        </w:rPr>
        <w:t xml:space="preserve">            </w:t>
      </w:r>
      <w:r w:rsidR="0062425E" w:rsidRPr="007139D5">
        <w:rPr>
          <w:rFonts w:ascii="Times New Roman" w:hAnsi="Times New Roman"/>
          <w:sz w:val="28"/>
          <w:szCs w:val="28"/>
        </w:rPr>
        <w:t>220,38</w:t>
      </w:r>
      <w:r w:rsidRPr="007139D5">
        <w:rPr>
          <w:rFonts w:ascii="Times New Roman" w:hAnsi="Times New Roman"/>
          <w:sz w:val="28"/>
          <w:szCs w:val="28"/>
        </w:rPr>
        <w:t xml:space="preserve"> тыс. рублей. </w:t>
      </w:r>
    </w:p>
    <w:p w:rsidR="0093198E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DF1847" w:rsidRPr="007139D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471EEA" w:rsidRPr="007139D5">
        <w:rPr>
          <w:rFonts w:ascii="Times New Roman" w:hAnsi="Times New Roman"/>
          <w:sz w:val="28"/>
          <w:szCs w:val="28"/>
        </w:rPr>
        <w:t xml:space="preserve"> </w:t>
      </w:r>
      <w:r w:rsidR="000957B0" w:rsidRPr="007139D5">
        <w:rPr>
          <w:rFonts w:ascii="Times New Roman" w:hAnsi="Times New Roman"/>
          <w:sz w:val="28"/>
          <w:szCs w:val="28"/>
        </w:rPr>
        <w:t>с</w:t>
      </w:r>
      <w:r w:rsidR="00F928D9" w:rsidRPr="007139D5">
        <w:rPr>
          <w:rFonts w:ascii="Times New Roman" w:hAnsi="Times New Roman"/>
          <w:sz w:val="28"/>
          <w:szCs w:val="28"/>
        </w:rPr>
        <w:t>ельсовет»</w:t>
      </w:r>
      <w:r w:rsidR="007139D5" w:rsidRPr="007139D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F928D9" w:rsidRPr="007139D5">
        <w:rPr>
          <w:rFonts w:ascii="Times New Roman" w:hAnsi="Times New Roman"/>
          <w:sz w:val="28"/>
          <w:szCs w:val="28"/>
        </w:rPr>
        <w:t xml:space="preserve"> за 201</w:t>
      </w:r>
      <w:r w:rsidR="007139D5" w:rsidRPr="007139D5">
        <w:rPr>
          <w:rFonts w:ascii="Times New Roman" w:hAnsi="Times New Roman"/>
          <w:sz w:val="28"/>
          <w:szCs w:val="28"/>
        </w:rPr>
        <w:t>7</w:t>
      </w:r>
      <w:r w:rsidR="002A2E63" w:rsidRPr="007139D5">
        <w:rPr>
          <w:rFonts w:ascii="Times New Roman" w:hAnsi="Times New Roman"/>
          <w:sz w:val="28"/>
          <w:szCs w:val="28"/>
        </w:rPr>
        <w:t xml:space="preserve"> год </w:t>
      </w:r>
      <w:r w:rsidR="00453432" w:rsidRPr="007139D5">
        <w:rPr>
          <w:rFonts w:ascii="Times New Roman" w:hAnsi="Times New Roman"/>
          <w:sz w:val="28"/>
          <w:szCs w:val="28"/>
        </w:rPr>
        <w:t>про</w:t>
      </w:r>
      <w:r w:rsidR="002A2E63" w:rsidRPr="007139D5">
        <w:rPr>
          <w:rFonts w:ascii="Times New Roman" w:hAnsi="Times New Roman"/>
          <w:sz w:val="28"/>
          <w:szCs w:val="28"/>
        </w:rPr>
        <w:t>фицита</w:t>
      </w:r>
      <w:r w:rsidR="00952E6B" w:rsidRPr="007139D5">
        <w:rPr>
          <w:rFonts w:ascii="Times New Roman" w:hAnsi="Times New Roman"/>
          <w:sz w:val="28"/>
          <w:szCs w:val="28"/>
        </w:rPr>
        <w:t xml:space="preserve"> бюджета в сумме </w:t>
      </w:r>
      <w:r w:rsidR="007139D5" w:rsidRPr="007139D5">
        <w:rPr>
          <w:rFonts w:ascii="Times New Roman" w:hAnsi="Times New Roman"/>
          <w:sz w:val="28"/>
          <w:szCs w:val="28"/>
        </w:rPr>
        <w:t xml:space="preserve">220,38 </w:t>
      </w:r>
      <w:r w:rsidRPr="007139D5">
        <w:rPr>
          <w:rFonts w:ascii="Times New Roman" w:hAnsi="Times New Roman"/>
          <w:sz w:val="28"/>
          <w:szCs w:val="28"/>
        </w:rPr>
        <w:t>тыс. рублей, явилось изменение остатков средств на счетах по учету средств бюджета.</w:t>
      </w:r>
    </w:p>
    <w:p w:rsidR="004B70BF" w:rsidRPr="00A702A6" w:rsidRDefault="0093198E" w:rsidP="00E473C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A6">
        <w:rPr>
          <w:rFonts w:ascii="Times New Roman" w:hAnsi="Times New Roman"/>
          <w:sz w:val="28"/>
          <w:szCs w:val="28"/>
        </w:rPr>
        <w:t>Остаток средств бюджета на 01.</w:t>
      </w:r>
      <w:r w:rsidR="00952E6B" w:rsidRPr="00A702A6">
        <w:rPr>
          <w:rFonts w:ascii="Times New Roman" w:hAnsi="Times New Roman"/>
          <w:sz w:val="28"/>
          <w:szCs w:val="28"/>
        </w:rPr>
        <w:t>01.201</w:t>
      </w:r>
      <w:r w:rsidR="007139D5" w:rsidRPr="00A702A6">
        <w:rPr>
          <w:rFonts w:ascii="Times New Roman" w:hAnsi="Times New Roman"/>
          <w:sz w:val="28"/>
          <w:szCs w:val="28"/>
        </w:rPr>
        <w:t>7</w:t>
      </w:r>
      <w:r w:rsidR="00952E6B" w:rsidRPr="00A702A6">
        <w:rPr>
          <w:rFonts w:ascii="Times New Roman" w:hAnsi="Times New Roman"/>
          <w:sz w:val="28"/>
          <w:szCs w:val="28"/>
        </w:rPr>
        <w:t xml:space="preserve"> года составлял </w:t>
      </w:r>
      <w:r w:rsidR="005C7A02" w:rsidRPr="00A702A6">
        <w:rPr>
          <w:rFonts w:ascii="Times New Roman" w:hAnsi="Times New Roman"/>
          <w:sz w:val="28"/>
          <w:szCs w:val="28"/>
        </w:rPr>
        <w:t xml:space="preserve">                </w:t>
      </w:r>
      <w:r w:rsidR="0086428B" w:rsidRPr="00A702A6">
        <w:rPr>
          <w:rFonts w:ascii="Times New Roman" w:hAnsi="Times New Roman"/>
          <w:sz w:val="28"/>
          <w:szCs w:val="28"/>
        </w:rPr>
        <w:t xml:space="preserve">57 120 </w:t>
      </w:r>
      <w:r w:rsidR="00952E6B" w:rsidRPr="00A702A6">
        <w:rPr>
          <w:rFonts w:ascii="Times New Roman" w:hAnsi="Times New Roman"/>
          <w:sz w:val="28"/>
          <w:szCs w:val="28"/>
        </w:rPr>
        <w:t>рубл</w:t>
      </w:r>
      <w:r w:rsidR="005C7A02" w:rsidRPr="00A702A6">
        <w:rPr>
          <w:rFonts w:ascii="Times New Roman" w:hAnsi="Times New Roman"/>
          <w:sz w:val="28"/>
          <w:szCs w:val="28"/>
        </w:rPr>
        <w:t>ей</w:t>
      </w:r>
      <w:r w:rsidR="0086428B" w:rsidRPr="00A702A6">
        <w:rPr>
          <w:rFonts w:ascii="Times New Roman" w:hAnsi="Times New Roman"/>
          <w:sz w:val="28"/>
          <w:szCs w:val="28"/>
        </w:rPr>
        <w:t xml:space="preserve"> 24 копейки</w:t>
      </w:r>
      <w:r w:rsidR="00952E6B" w:rsidRPr="00A702A6">
        <w:rPr>
          <w:rFonts w:ascii="Times New Roman" w:hAnsi="Times New Roman"/>
          <w:sz w:val="28"/>
          <w:szCs w:val="28"/>
        </w:rPr>
        <w:t xml:space="preserve">, 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01.01.201</w:t>
      </w:r>
      <w:r w:rsidR="0086428B" w:rsidRPr="00A702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F27FD0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86428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277 502 </w:t>
      </w:r>
      <w:r w:rsidR="000D2262" w:rsidRPr="00A702A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86428B" w:rsidRPr="00A702A6">
        <w:rPr>
          <w:rFonts w:ascii="Times New Roman" w:eastAsia="Times New Roman" w:hAnsi="Times New Roman"/>
          <w:sz w:val="28"/>
          <w:szCs w:val="28"/>
          <w:lang w:eastAsia="ru-RU"/>
        </w:rPr>
        <w:t>я 83 копейки</w:t>
      </w:r>
      <w:r w:rsidR="002A2E63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5C7A02" w:rsidRPr="00A702A6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2A2E63" w:rsidRPr="00A702A6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A702A6" w:rsidRPr="00A702A6">
        <w:rPr>
          <w:rFonts w:ascii="Times New Roman" w:eastAsia="Times New Roman" w:hAnsi="Times New Roman"/>
          <w:sz w:val="28"/>
          <w:szCs w:val="28"/>
          <w:lang w:eastAsia="ru-RU"/>
        </w:rPr>
        <w:t>220 382 рубля 59 копеек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E63" w:rsidRPr="00A702A6" w:rsidRDefault="002A2E63" w:rsidP="00E473C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A702A6" w:rsidRDefault="002A2E63" w:rsidP="00E473C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702A6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A702A6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A702A6" w:rsidRDefault="004B70BF" w:rsidP="00E473C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822E7" w:rsidRDefault="002A2E63" w:rsidP="00E473CF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6FA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CE7060" w:rsidRPr="002C6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2C6FAE">
        <w:rPr>
          <w:rFonts w:ascii="Times New Roman" w:hAnsi="Times New Roman"/>
          <w:sz w:val="28"/>
          <w:szCs w:val="28"/>
        </w:rPr>
        <w:t>«О бюджете муниципальног</w:t>
      </w:r>
      <w:r w:rsidRPr="002C6FAE">
        <w:rPr>
          <w:rFonts w:ascii="Times New Roman" w:hAnsi="Times New Roman"/>
          <w:sz w:val="28"/>
          <w:szCs w:val="28"/>
        </w:rPr>
        <w:t xml:space="preserve">о образования «Старогородский сельсовет» </w:t>
      </w:r>
      <w:r w:rsidR="004B70BF" w:rsidRPr="002C6FAE">
        <w:rPr>
          <w:rFonts w:ascii="Times New Roman" w:hAnsi="Times New Roman"/>
          <w:sz w:val="28"/>
          <w:szCs w:val="28"/>
        </w:rPr>
        <w:t>Дмитриевского р</w:t>
      </w:r>
      <w:r w:rsidRPr="002C6FAE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683693" w:rsidRPr="002C6FAE">
        <w:rPr>
          <w:rFonts w:ascii="Times New Roman" w:hAnsi="Times New Roman"/>
          <w:sz w:val="28"/>
          <w:szCs w:val="28"/>
        </w:rPr>
        <w:t>на 201</w:t>
      </w:r>
      <w:r w:rsidR="00620D0E" w:rsidRPr="002C6FAE">
        <w:rPr>
          <w:rFonts w:ascii="Times New Roman" w:hAnsi="Times New Roman"/>
          <w:sz w:val="28"/>
          <w:szCs w:val="28"/>
        </w:rPr>
        <w:t>7</w:t>
      </w:r>
      <w:r w:rsidR="004B70BF" w:rsidRPr="002C6FAE">
        <w:rPr>
          <w:rFonts w:ascii="Times New Roman" w:hAnsi="Times New Roman"/>
          <w:sz w:val="28"/>
          <w:szCs w:val="28"/>
        </w:rPr>
        <w:t xml:space="preserve"> год</w:t>
      </w:r>
      <w:r w:rsidR="00620D0E" w:rsidRPr="002C6FAE">
        <w:rPr>
          <w:rFonts w:ascii="Times New Roman" w:hAnsi="Times New Roman"/>
          <w:sz w:val="28"/>
          <w:szCs w:val="28"/>
        </w:rPr>
        <w:t xml:space="preserve"> </w:t>
      </w:r>
      <w:r w:rsidR="00620D0E" w:rsidRPr="000822E7">
        <w:rPr>
          <w:rFonts w:ascii="Times New Roman" w:hAnsi="Times New Roman"/>
          <w:sz w:val="28"/>
          <w:szCs w:val="28"/>
        </w:rPr>
        <w:t xml:space="preserve">и плановый период </w:t>
      </w:r>
      <w:r w:rsidR="002C6FAE" w:rsidRPr="000822E7">
        <w:rPr>
          <w:rFonts w:ascii="Times New Roman" w:hAnsi="Times New Roman"/>
          <w:sz w:val="28"/>
          <w:szCs w:val="28"/>
        </w:rPr>
        <w:t>2018 и 2019 годов</w:t>
      </w:r>
      <w:r w:rsidR="004B70BF" w:rsidRPr="000822E7">
        <w:rPr>
          <w:rFonts w:ascii="Times New Roman" w:hAnsi="Times New Roman"/>
          <w:sz w:val="28"/>
          <w:szCs w:val="28"/>
        </w:rPr>
        <w:t>»</w:t>
      </w:r>
      <w:r w:rsidR="00CE7060" w:rsidRPr="000822E7">
        <w:rPr>
          <w:rFonts w:ascii="Times New Roman" w:hAnsi="Times New Roman"/>
          <w:sz w:val="28"/>
          <w:szCs w:val="28"/>
        </w:rPr>
        <w:t xml:space="preserve"> 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C96285" w:rsidRPr="000822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683693" w:rsidRPr="000822E7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C6FAE" w:rsidRPr="000822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C7257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1 614,31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C7257F" w:rsidRPr="000822E7">
        <w:rPr>
          <w:rFonts w:ascii="Times New Roman" w:eastAsia="Times New Roman" w:hAnsi="Times New Roman"/>
          <w:sz w:val="28"/>
          <w:szCs w:val="28"/>
          <w:lang w:eastAsia="ru-RU"/>
        </w:rPr>
        <w:t>40,21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2E3C45" w:rsidRPr="000822E7" w:rsidRDefault="00D358CA" w:rsidP="00D76F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B236A9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DE19F0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«Старогородский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1 467,32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CA6619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38,88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от всех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77E8E" w:rsidRDefault="00977E8E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на реализацию муниципальных программ </w:t>
      </w:r>
      <w:r w:rsid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Старогородского сельсовета </w:t>
      </w:r>
      <w:r w:rsidR="00B236A9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2C6FAE" w:rsidRPr="000435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D76F33" w:rsidRDefault="0092440B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</w:t>
      </w:r>
      <w:r w:rsidR="00D76F3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76F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40B" w:rsidRDefault="00D76F33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2440B"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4B43"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культуры в муниципальном образовании </w:t>
      </w:r>
      <w:r w:rsidR="00B54B43" w:rsidRPr="00B5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«Старогородский сельсовет» Дмитриевского района Курской области на 2017-2019 годы»</w:t>
      </w:r>
      <w:r w:rsidR="0092440B"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C4844">
        <w:rPr>
          <w:rFonts w:ascii="Times New Roman" w:eastAsia="Times New Roman" w:hAnsi="Times New Roman"/>
          <w:sz w:val="28"/>
          <w:szCs w:val="28"/>
          <w:lang w:eastAsia="ru-RU"/>
        </w:rPr>
        <w:t>65,76</w:t>
      </w:r>
      <w:r w:rsidR="0092440B" w:rsidRPr="00B54B4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B54B43" w:rsidRPr="00B54B43">
        <w:rPr>
          <w:rFonts w:ascii="Times New Roman" w:eastAsia="Times New Roman" w:hAnsi="Times New Roman"/>
          <w:sz w:val="28"/>
          <w:szCs w:val="28"/>
          <w:lang w:eastAsia="ru-RU"/>
        </w:rPr>
        <w:t>964,89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D76F33" w:rsidRPr="00B54B43" w:rsidRDefault="00D76F33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6F33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муниципальной службы в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</w:t>
      </w:r>
      <w:r w:rsidRPr="00D76F33">
        <w:rPr>
          <w:rFonts w:ascii="Times New Roman" w:eastAsia="Times New Roman" w:hAnsi="Times New Roman"/>
          <w:sz w:val="28"/>
          <w:szCs w:val="28"/>
          <w:lang w:eastAsia="ru-RU"/>
        </w:rPr>
        <w:t>пальном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азовании «Старогородский сельсо</w:t>
      </w:r>
      <w:r w:rsidRPr="00D76F33">
        <w:rPr>
          <w:rFonts w:ascii="Times New Roman" w:eastAsia="Times New Roman" w:hAnsi="Times New Roman"/>
          <w:sz w:val="28"/>
          <w:szCs w:val="28"/>
          <w:lang w:eastAsia="ru-RU"/>
        </w:rPr>
        <w:t>вет» Дмитриевского района Курской области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- 16,00% (234,82 тыс. рублей).</w:t>
      </w:r>
    </w:p>
    <w:p w:rsidR="00977E8E" w:rsidRPr="00903E6F" w:rsidRDefault="00977E8E" w:rsidP="00D76F33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977E8E" w:rsidRPr="00903E6F" w:rsidRDefault="00977E8E" w:rsidP="00D76F33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  <w:r w:rsidR="00CE7060"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</w:p>
    <w:p w:rsidR="00977E8E" w:rsidRPr="00903E6F" w:rsidRDefault="00977E8E" w:rsidP="00977E8E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201</w:t>
      </w:r>
      <w:r w:rsidR="00903E6F" w:rsidRPr="00903E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95A87" w:rsidRDefault="00977E8E" w:rsidP="00977E8E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605CA6" w:rsidRPr="006A60E6" w:rsidTr="00BB1365">
        <w:trPr>
          <w:trHeight w:val="8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92440B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92440B" w:rsidRDefault="00605CA6" w:rsidP="00605CA6">
            <w:pPr>
              <w:pStyle w:val="af"/>
              <w:ind w:left="-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05CA6" w:rsidRPr="00BE1D7C" w:rsidTr="00EC292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EBA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Старогородского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1 614,31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EC292C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1 467,32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E1D7C" w:rsidRDefault="0024489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90,89</w:t>
            </w:r>
          </w:p>
        </w:tc>
      </w:tr>
      <w:tr w:rsidR="00605CA6" w:rsidRPr="006A60E6" w:rsidTr="0062657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 xml:space="preserve">«Развитие культуры в муниципальном </w:t>
            </w:r>
            <w:proofErr w:type="spellStart"/>
            <w:r w:rsidRPr="00823EBA">
              <w:rPr>
                <w:rFonts w:ascii="Times New Roman" w:hAnsi="Times New Roman"/>
              </w:rPr>
              <w:t>образова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нии</w:t>
            </w:r>
            <w:proofErr w:type="spellEnd"/>
            <w:r w:rsidRPr="00823EBA">
              <w:rPr>
                <w:rFonts w:ascii="Times New Roman" w:hAnsi="Times New Roman"/>
              </w:rPr>
              <w:t xml:space="preserve"> «Старогородский сельсовет» </w:t>
            </w:r>
            <w:proofErr w:type="spellStart"/>
            <w:r w:rsidRPr="00823EBA">
              <w:rPr>
                <w:rFonts w:ascii="Times New Roman" w:hAnsi="Times New Roman"/>
              </w:rPr>
              <w:t>Дмитриевско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го</w:t>
            </w:r>
            <w:proofErr w:type="spellEnd"/>
            <w:r w:rsidRPr="00823EBA">
              <w:rPr>
                <w:rFonts w:ascii="Times New Roman" w:hAnsi="Times New Roman"/>
              </w:rPr>
              <w:t xml:space="preserve">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0A2621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0A2621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24489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94,45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«Социальная поддержка граждан в </w:t>
            </w:r>
            <w:proofErr w:type="spellStart"/>
            <w:r w:rsidRPr="000B4030">
              <w:rPr>
                <w:rFonts w:ascii="Times New Roman" w:hAnsi="Times New Roman"/>
              </w:rPr>
              <w:t>муниципаль</w:t>
            </w:r>
            <w:proofErr w:type="spellEnd"/>
            <w:r w:rsidR="00EC292C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ном образовании «Старогородский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24489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94,06</w:t>
            </w:r>
          </w:p>
        </w:tc>
      </w:tr>
      <w:tr w:rsidR="00605CA6" w:rsidRPr="006A60E6" w:rsidTr="0062657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«Обеспечение доступным и комфортным жиль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 xml:space="preserve">ем и коммунальными услугами граждан в </w:t>
            </w:r>
            <w:proofErr w:type="spellStart"/>
            <w:r w:rsidRPr="000B4030">
              <w:rPr>
                <w:rFonts w:ascii="Times New Roman" w:hAnsi="Times New Roman"/>
              </w:rPr>
              <w:t>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ципальном</w:t>
            </w:r>
            <w:proofErr w:type="spellEnd"/>
            <w:r w:rsidRPr="000B4030">
              <w:rPr>
                <w:rFonts w:ascii="Times New Roman" w:hAnsi="Times New Roman"/>
              </w:rPr>
              <w:t xml:space="preserve"> образовании «Старогородский 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92440B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83,01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«Повышение эффективности работы с </w:t>
            </w:r>
            <w:proofErr w:type="spellStart"/>
            <w:r w:rsidRPr="000B4030">
              <w:rPr>
                <w:rFonts w:ascii="Times New Roman" w:hAnsi="Times New Roman"/>
              </w:rPr>
              <w:t>молоде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жью</w:t>
            </w:r>
            <w:proofErr w:type="spellEnd"/>
            <w:r w:rsidRPr="000B4030">
              <w:rPr>
                <w:rFonts w:ascii="Times New Roman" w:hAnsi="Times New Roman"/>
              </w:rPr>
              <w:t xml:space="preserve">, организация отдыха и оздоровления детей, развитие физической культуры и спорта </w:t>
            </w:r>
            <w:proofErr w:type="spellStart"/>
            <w:r w:rsidRPr="000B4030">
              <w:rPr>
                <w:rFonts w:ascii="Times New Roman" w:hAnsi="Times New Roman"/>
              </w:rPr>
              <w:t>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ципального</w:t>
            </w:r>
            <w:proofErr w:type="spellEnd"/>
            <w:r w:rsidRPr="000B4030">
              <w:rPr>
                <w:rFonts w:ascii="Times New Roman" w:hAnsi="Times New Roman"/>
              </w:rPr>
              <w:t xml:space="preserve"> образования «Старогородский 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0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«Развитие муниципальной службы в </w:t>
            </w:r>
            <w:proofErr w:type="spellStart"/>
            <w:r w:rsidRPr="000B4030">
              <w:rPr>
                <w:rFonts w:ascii="Times New Roman" w:hAnsi="Times New Roman"/>
              </w:rPr>
              <w:t>муници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пальном</w:t>
            </w:r>
            <w:proofErr w:type="spellEnd"/>
            <w:r w:rsidRPr="000B4030">
              <w:rPr>
                <w:rFonts w:ascii="Times New Roman" w:hAnsi="Times New Roman"/>
              </w:rPr>
              <w:t xml:space="preserve"> образовании «Старогородский </w:t>
            </w:r>
            <w:proofErr w:type="spellStart"/>
            <w:r w:rsidRPr="000B4030">
              <w:rPr>
                <w:rFonts w:ascii="Times New Roman" w:hAnsi="Times New Roman"/>
              </w:rPr>
              <w:t>сельсо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вет</w:t>
            </w:r>
            <w:proofErr w:type="spellEnd"/>
            <w:r w:rsidRPr="000B4030">
              <w:rPr>
                <w:rFonts w:ascii="Times New Roman" w:hAnsi="Times New Roman"/>
              </w:rPr>
              <w:t>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F4B1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92440B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84,93</w:t>
            </w:r>
          </w:p>
        </w:tc>
      </w:tr>
      <w:tr w:rsidR="00605CA6" w:rsidRPr="006A60E6" w:rsidTr="00626570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Старогородском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030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0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6" w:rsidRPr="000B4030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«Защита населения и территории от </w:t>
            </w:r>
            <w:proofErr w:type="spellStart"/>
            <w:r w:rsidRPr="000B4030">
              <w:rPr>
                <w:rFonts w:ascii="Times New Roman" w:hAnsi="Times New Roman"/>
              </w:rPr>
              <w:t>чрезвычай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ных</w:t>
            </w:r>
            <w:proofErr w:type="spellEnd"/>
            <w:r w:rsidRPr="000B4030">
              <w:rPr>
                <w:rFonts w:ascii="Times New Roman" w:hAnsi="Times New Roman"/>
              </w:rPr>
              <w:t xml:space="preserve"> ситуаций, обеспечение пожарной </w:t>
            </w:r>
            <w:proofErr w:type="spellStart"/>
            <w:r w:rsidRPr="000B4030">
              <w:rPr>
                <w:rFonts w:ascii="Times New Roman" w:hAnsi="Times New Roman"/>
              </w:rPr>
              <w:t>безопас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ности</w:t>
            </w:r>
            <w:proofErr w:type="spellEnd"/>
            <w:r w:rsidRPr="000B4030">
              <w:rPr>
                <w:rFonts w:ascii="Times New Roman" w:hAnsi="Times New Roman"/>
              </w:rPr>
              <w:t xml:space="preserve"> людей на водных объектах муниципаль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ного образования «Старогородский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030">
              <w:rPr>
                <w:rFonts w:ascii="Times New Roman" w:eastAsia="Times New Roman" w:hAnsi="Times New Roman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0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7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B70BF" w:rsidRPr="00451070" w:rsidRDefault="004B70BF" w:rsidP="00524268">
      <w:pPr>
        <w:pStyle w:val="af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D2903" w:rsidRPr="00451070" w:rsidRDefault="00817327" w:rsidP="008D2903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«Старогородский сельсовет» Дмитриевского района Курской области за 201</w:t>
      </w:r>
      <w:r w:rsidR="00BB1365" w:rsidRPr="004510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BB1365" w:rsidRPr="004510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327" w:rsidRPr="004B2DDB" w:rsidRDefault="00817327" w:rsidP="00817327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81675" cy="3095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7C15" w:rsidRPr="004B2DDB" w:rsidRDefault="00E27C15" w:rsidP="00E27C15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B2DDB">
        <w:rPr>
          <w:rFonts w:ascii="Times New Roman" w:hAnsi="Times New Roman"/>
          <w:sz w:val="24"/>
          <w:szCs w:val="28"/>
          <w:lang w:eastAsia="ru-RU"/>
        </w:rPr>
        <w:t>Рис.</w:t>
      </w:r>
      <w:r w:rsidR="00BB1365" w:rsidRPr="004B2DDB">
        <w:rPr>
          <w:rFonts w:ascii="Times New Roman" w:hAnsi="Times New Roman"/>
          <w:sz w:val="24"/>
          <w:szCs w:val="28"/>
          <w:lang w:eastAsia="ru-RU"/>
        </w:rPr>
        <w:t>4</w:t>
      </w:r>
      <w:r w:rsidRPr="004B2DDB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«Старогородский сельсовет» Дмитриевского района Курской области за 201</w:t>
      </w:r>
      <w:r w:rsidR="004B2DDB" w:rsidRPr="004B2DDB">
        <w:rPr>
          <w:rFonts w:ascii="Times New Roman" w:hAnsi="Times New Roman"/>
          <w:sz w:val="24"/>
          <w:szCs w:val="28"/>
          <w:lang w:eastAsia="ru-RU"/>
        </w:rPr>
        <w:t>7</w:t>
      </w:r>
      <w:r w:rsidRPr="004B2DDB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817327" w:rsidRPr="004B2DDB" w:rsidRDefault="00817327" w:rsidP="003D4854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70BF" w:rsidRPr="004B2DDB" w:rsidRDefault="00CF4636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>7 муниципальных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4B2DDB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>90,89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71B25" w:rsidRPr="004B2DDB">
        <w:rPr>
          <w:rFonts w:ascii="Times New Roman" w:eastAsia="Times New Roman" w:hAnsi="Times New Roman"/>
          <w:sz w:val="28"/>
          <w:szCs w:val="28"/>
          <w:lang w:eastAsia="ru-RU"/>
        </w:rPr>
        <w:t>дились расходы</w:t>
      </w:r>
      <w:r w:rsidR="00533848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71B25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AB5D65" w:rsidRPr="007B50D1" w:rsidRDefault="00AB5D65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B2DDB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626570" w:rsidRDefault="00CA7DE8" w:rsidP="0053384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CE7060"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F71B25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«Старогородский</w:t>
      </w:r>
      <w:r w:rsidR="001C477D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626570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626570" w:rsidRDefault="001C477D" w:rsidP="005338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570">
        <w:rPr>
          <w:rFonts w:ascii="Times New Roman" w:hAnsi="Times New Roman"/>
          <w:sz w:val="28"/>
          <w:szCs w:val="28"/>
        </w:rPr>
        <w:t>Задолженности по бюджетным кредитам на 01.01.201</w:t>
      </w:r>
      <w:r w:rsidR="00626570" w:rsidRPr="00626570">
        <w:rPr>
          <w:rFonts w:ascii="Times New Roman" w:hAnsi="Times New Roman"/>
          <w:sz w:val="28"/>
          <w:szCs w:val="28"/>
        </w:rPr>
        <w:t>7</w:t>
      </w:r>
      <w:r w:rsidRPr="00626570">
        <w:rPr>
          <w:rFonts w:ascii="Times New Roman" w:hAnsi="Times New Roman"/>
          <w:sz w:val="28"/>
          <w:szCs w:val="28"/>
        </w:rPr>
        <w:t xml:space="preserve"> 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и на 01.01.201</w:t>
      </w:r>
      <w:r w:rsidR="00626570" w:rsidRPr="00626570">
        <w:rPr>
          <w:rFonts w:ascii="Times New Roman" w:hAnsi="Times New Roman"/>
          <w:sz w:val="28"/>
          <w:szCs w:val="28"/>
        </w:rPr>
        <w:t>8</w:t>
      </w:r>
      <w:r w:rsidR="00CC423B" w:rsidRPr="00626570">
        <w:rPr>
          <w:rFonts w:ascii="Times New Roman" w:hAnsi="Times New Roman"/>
          <w:sz w:val="28"/>
          <w:szCs w:val="28"/>
        </w:rPr>
        <w:t xml:space="preserve"> </w:t>
      </w:r>
      <w:r w:rsidRPr="00626570">
        <w:rPr>
          <w:rFonts w:ascii="Times New Roman" w:hAnsi="Times New Roman"/>
          <w:sz w:val="28"/>
          <w:szCs w:val="28"/>
        </w:rPr>
        <w:t>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нет. Кредиты в 20</w:t>
      </w:r>
      <w:r w:rsidR="00AB5D65" w:rsidRPr="00626570">
        <w:rPr>
          <w:rFonts w:ascii="Times New Roman" w:hAnsi="Times New Roman"/>
          <w:sz w:val="28"/>
          <w:szCs w:val="28"/>
        </w:rPr>
        <w:t>1</w:t>
      </w:r>
      <w:r w:rsidR="00626570" w:rsidRPr="00626570">
        <w:rPr>
          <w:rFonts w:ascii="Times New Roman" w:hAnsi="Times New Roman"/>
          <w:sz w:val="28"/>
          <w:szCs w:val="28"/>
        </w:rPr>
        <w:t>7</w:t>
      </w:r>
      <w:r w:rsidRPr="00626570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4B2DDB" w:rsidRPr="00626570" w:rsidRDefault="004B2DDB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626570" w:rsidRDefault="007C4A4A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26570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7B50D1" w:rsidRDefault="007C4A4A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Pr="00DF68C9" w:rsidRDefault="00A67D83" w:rsidP="00EC1AE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81 Бюджетного кодекса Российской Федерации, Положением о порядке создания и расходования средств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дминистрации Старогородского</w:t>
      </w:r>
      <w:r w:rsidR="007C4A4A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DF68C9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8332AC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2,00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</w:t>
      </w:r>
      <w:r w:rsidR="00DF68C9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7 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CE7060" w:rsidRPr="00E46F7D" w:rsidRDefault="00CE7060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t>Проверка балан</w:t>
      </w:r>
      <w:r w:rsidR="00533848" w:rsidRPr="00E46F7D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E46F7D">
        <w:rPr>
          <w:rFonts w:ascii="Times New Roman" w:hAnsi="Times New Roman"/>
          <w:i/>
          <w:sz w:val="28"/>
          <w:szCs w:val="28"/>
        </w:rPr>
        <w:t>бюджета</w:t>
      </w:r>
      <w:r w:rsidR="00CE7060" w:rsidRPr="00E46F7D">
        <w:rPr>
          <w:rFonts w:ascii="Times New Roman" w:hAnsi="Times New Roman"/>
          <w:i/>
          <w:sz w:val="28"/>
          <w:szCs w:val="28"/>
        </w:rPr>
        <w:t xml:space="preserve"> </w:t>
      </w: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D27A8" w:rsidRPr="00E342B3" w:rsidRDefault="006D27A8" w:rsidP="006D27A8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2B3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E342B3">
        <w:rPr>
          <w:rFonts w:ascii="Times New Roman" w:hAnsi="Times New Roman"/>
          <w:b/>
          <w:sz w:val="28"/>
          <w:szCs w:val="28"/>
        </w:rPr>
        <w:lastRenderedPageBreak/>
        <w:t>утвержденной Приказом Министерства финансов Российской Федерации от 28.12.2010 года №191н, форма «Баланс исполнения бюджета» не соответствует утвержденной</w:t>
      </w:r>
      <w:r w:rsidR="002C2B4D">
        <w:rPr>
          <w:rFonts w:ascii="Times New Roman" w:hAnsi="Times New Roman"/>
          <w:b/>
          <w:sz w:val="28"/>
          <w:szCs w:val="28"/>
        </w:rPr>
        <w:t xml:space="preserve"> </w:t>
      </w:r>
      <w:r w:rsidR="002C2B4D" w:rsidRPr="002C2B4D">
        <w:rPr>
          <w:rFonts w:ascii="Times New Roman" w:hAnsi="Times New Roman"/>
          <w:sz w:val="28"/>
          <w:szCs w:val="28"/>
        </w:rPr>
        <w:t>(к проверке представлена ф.0503320, а должна была быть представлена ф.0503120)</w:t>
      </w:r>
      <w:r w:rsidRPr="00E342B3">
        <w:rPr>
          <w:rFonts w:ascii="Times New Roman" w:hAnsi="Times New Roman"/>
          <w:b/>
          <w:sz w:val="28"/>
          <w:szCs w:val="28"/>
        </w:rPr>
        <w:t>.</w:t>
      </w:r>
    </w:p>
    <w:p w:rsidR="004B70BF" w:rsidRPr="00E46F7D" w:rsidRDefault="004B70BF" w:rsidP="007B5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8"/>
          <w:szCs w:val="28"/>
        </w:rPr>
        <w:t>В ходе проверки б</w:t>
      </w:r>
      <w:r w:rsidR="00E46F7D" w:rsidRPr="00E46F7D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E46F7D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9E1F21" w:rsidRPr="00E46F7D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E46F7D" w:rsidRPr="00E46F7D">
        <w:rPr>
          <w:rFonts w:ascii="Times New Roman" w:hAnsi="Times New Roman"/>
          <w:sz w:val="28"/>
          <w:szCs w:val="28"/>
        </w:rPr>
        <w:t>6</w:t>
      </w:r>
      <w:r w:rsidRPr="00E46F7D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8332AC" w:rsidRPr="00E46F7D">
        <w:rPr>
          <w:rFonts w:ascii="Times New Roman" w:hAnsi="Times New Roman"/>
          <w:sz w:val="28"/>
          <w:szCs w:val="28"/>
        </w:rPr>
        <w:t>Н</w:t>
      </w:r>
      <w:r w:rsidRPr="00E46F7D">
        <w:rPr>
          <w:rFonts w:ascii="Times New Roman" w:hAnsi="Times New Roman"/>
          <w:sz w:val="28"/>
          <w:szCs w:val="28"/>
        </w:rPr>
        <w:t>а коне</w:t>
      </w:r>
      <w:r w:rsidR="00F30B0D" w:rsidRPr="00E46F7D">
        <w:rPr>
          <w:rFonts w:ascii="Times New Roman" w:hAnsi="Times New Roman"/>
          <w:sz w:val="28"/>
          <w:szCs w:val="28"/>
        </w:rPr>
        <w:t>ц отчетного периода» ф</w:t>
      </w:r>
      <w:r w:rsidR="00251996" w:rsidRPr="00E46F7D">
        <w:rPr>
          <w:rFonts w:ascii="Times New Roman" w:hAnsi="Times New Roman"/>
          <w:sz w:val="28"/>
          <w:szCs w:val="28"/>
        </w:rPr>
        <w:t>.</w:t>
      </w:r>
      <w:r w:rsidR="00F30B0D" w:rsidRPr="00E46F7D">
        <w:rPr>
          <w:rFonts w:ascii="Times New Roman" w:hAnsi="Times New Roman"/>
          <w:sz w:val="28"/>
          <w:szCs w:val="28"/>
        </w:rPr>
        <w:t>05033</w:t>
      </w:r>
      <w:r w:rsidRPr="00E46F7D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F30B0D" w:rsidRPr="00E46F7D">
        <w:rPr>
          <w:rFonts w:ascii="Times New Roman" w:hAnsi="Times New Roman"/>
          <w:sz w:val="28"/>
          <w:szCs w:val="28"/>
        </w:rPr>
        <w:t>овом результате на 1 января 201</w:t>
      </w:r>
      <w:r w:rsidR="00E46F7D" w:rsidRPr="00E46F7D">
        <w:rPr>
          <w:rFonts w:ascii="Times New Roman" w:hAnsi="Times New Roman"/>
          <w:sz w:val="28"/>
          <w:szCs w:val="28"/>
        </w:rPr>
        <w:t>8</w:t>
      </w:r>
      <w:r w:rsidRPr="00E46F7D">
        <w:rPr>
          <w:rFonts w:ascii="Times New Roman" w:hAnsi="Times New Roman"/>
          <w:sz w:val="28"/>
          <w:szCs w:val="28"/>
        </w:rPr>
        <w:t xml:space="preserve"> года, с уч</w:t>
      </w:r>
      <w:r w:rsidR="00A60C9A" w:rsidRPr="00E46F7D">
        <w:rPr>
          <w:rFonts w:ascii="Times New Roman" w:hAnsi="Times New Roman"/>
          <w:sz w:val="28"/>
          <w:szCs w:val="28"/>
        </w:rPr>
        <w:t>етом проведенных 31 декабря 201</w:t>
      </w:r>
      <w:r w:rsidR="00E46F7D" w:rsidRPr="00E46F7D">
        <w:rPr>
          <w:rFonts w:ascii="Times New Roman" w:hAnsi="Times New Roman"/>
          <w:sz w:val="28"/>
          <w:szCs w:val="28"/>
        </w:rPr>
        <w:t>7</w:t>
      </w:r>
      <w:r w:rsidRPr="00E46F7D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E46F7D" w:rsidRDefault="006B3283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A3C79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1D546D" w:rsidRDefault="00533848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>-</w:t>
      </w:r>
      <w:r w:rsidR="004B70BF" w:rsidRPr="003A3C79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1F63A2" w:rsidRPr="003A3C79">
        <w:rPr>
          <w:rFonts w:ascii="Times New Roman" w:hAnsi="Times New Roman"/>
          <w:sz w:val="28"/>
          <w:szCs w:val="28"/>
        </w:rPr>
        <w:t xml:space="preserve">. </w:t>
      </w:r>
      <w:r w:rsidR="004B70BF" w:rsidRPr="003A3C7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5032A7" w:rsidRPr="003A3C79">
        <w:rPr>
          <w:rFonts w:ascii="Times New Roman" w:hAnsi="Times New Roman"/>
          <w:sz w:val="28"/>
          <w:szCs w:val="28"/>
        </w:rPr>
        <w:t xml:space="preserve"> начало </w:t>
      </w:r>
      <w:r w:rsidR="00470567" w:rsidRPr="003A3C79">
        <w:rPr>
          <w:rFonts w:ascii="Times New Roman" w:hAnsi="Times New Roman"/>
          <w:sz w:val="28"/>
          <w:szCs w:val="28"/>
        </w:rPr>
        <w:t xml:space="preserve">и </w:t>
      </w:r>
      <w:r w:rsidR="00470567" w:rsidRPr="001D546D">
        <w:rPr>
          <w:rFonts w:ascii="Times New Roman" w:hAnsi="Times New Roman"/>
          <w:sz w:val="28"/>
          <w:szCs w:val="28"/>
        </w:rPr>
        <w:t>на конец отчетного периода</w:t>
      </w:r>
      <w:r w:rsidR="00FE3C83" w:rsidRPr="001D546D">
        <w:rPr>
          <w:rFonts w:ascii="Times New Roman" w:hAnsi="Times New Roman"/>
          <w:sz w:val="28"/>
          <w:szCs w:val="28"/>
        </w:rPr>
        <w:t xml:space="preserve"> составляла</w:t>
      </w:r>
      <w:r w:rsidR="005032A7" w:rsidRPr="001D546D">
        <w:rPr>
          <w:rFonts w:ascii="Times New Roman" w:hAnsi="Times New Roman"/>
          <w:sz w:val="28"/>
          <w:szCs w:val="28"/>
        </w:rPr>
        <w:t xml:space="preserve"> </w:t>
      </w:r>
      <w:r w:rsidR="00470567" w:rsidRPr="001D546D">
        <w:rPr>
          <w:rFonts w:ascii="Times New Roman" w:hAnsi="Times New Roman"/>
          <w:sz w:val="28"/>
          <w:szCs w:val="28"/>
        </w:rPr>
        <w:t>10 845 366 рублей</w:t>
      </w:r>
      <w:r w:rsidR="00690C2B" w:rsidRPr="001D546D">
        <w:rPr>
          <w:rFonts w:ascii="Times New Roman" w:hAnsi="Times New Roman"/>
          <w:sz w:val="28"/>
          <w:szCs w:val="28"/>
        </w:rPr>
        <w:t xml:space="preserve"> </w:t>
      </w:r>
      <w:r w:rsidR="00FE3C83" w:rsidRPr="001D546D">
        <w:rPr>
          <w:rFonts w:ascii="Times New Roman" w:hAnsi="Times New Roman"/>
          <w:sz w:val="28"/>
          <w:szCs w:val="28"/>
        </w:rPr>
        <w:t xml:space="preserve">             </w:t>
      </w:r>
      <w:r w:rsidR="00690C2B" w:rsidRPr="001D546D">
        <w:rPr>
          <w:rFonts w:ascii="Times New Roman" w:hAnsi="Times New Roman"/>
          <w:sz w:val="28"/>
          <w:szCs w:val="28"/>
        </w:rPr>
        <w:t>41 копейка</w:t>
      </w:r>
      <w:r w:rsidR="00FE3C83" w:rsidRPr="001D546D">
        <w:rPr>
          <w:rFonts w:ascii="Times New Roman" w:hAnsi="Times New Roman"/>
          <w:sz w:val="28"/>
          <w:szCs w:val="28"/>
        </w:rPr>
        <w:t>, на конец отчетного периода – 11 235 066 рублей 41 копейка</w:t>
      </w:r>
      <w:r w:rsidR="00297D66" w:rsidRPr="001D546D">
        <w:rPr>
          <w:rFonts w:ascii="Times New Roman" w:hAnsi="Times New Roman"/>
          <w:sz w:val="28"/>
          <w:szCs w:val="28"/>
        </w:rPr>
        <w:t>;</w:t>
      </w:r>
      <w:r w:rsidR="00FE3C83" w:rsidRPr="001D546D">
        <w:rPr>
          <w:rFonts w:ascii="Times New Roman" w:hAnsi="Times New Roman"/>
          <w:sz w:val="28"/>
          <w:szCs w:val="28"/>
        </w:rPr>
        <w:t xml:space="preserve"> </w:t>
      </w:r>
    </w:p>
    <w:p w:rsidR="004B70BF" w:rsidRPr="001D546D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D546D">
        <w:rPr>
          <w:rFonts w:ascii="Times New Roman" w:hAnsi="Times New Roman"/>
          <w:sz w:val="28"/>
          <w:szCs w:val="28"/>
        </w:rPr>
        <w:t>- 0104</w:t>
      </w:r>
      <w:r w:rsidR="00624B84" w:rsidRPr="001D546D">
        <w:rPr>
          <w:rFonts w:ascii="Times New Roman" w:hAnsi="Times New Roman"/>
          <w:sz w:val="28"/>
          <w:szCs w:val="28"/>
        </w:rPr>
        <w:t>0</w:t>
      </w:r>
      <w:r w:rsidRPr="001D546D">
        <w:rPr>
          <w:rFonts w:ascii="Times New Roman" w:hAnsi="Times New Roman"/>
          <w:sz w:val="28"/>
          <w:szCs w:val="28"/>
        </w:rPr>
        <w:t>0000 «Амо</w:t>
      </w:r>
      <w:r w:rsidR="00470567" w:rsidRPr="001D546D">
        <w:rPr>
          <w:rFonts w:ascii="Times New Roman" w:hAnsi="Times New Roman"/>
          <w:sz w:val="28"/>
          <w:szCs w:val="28"/>
        </w:rPr>
        <w:t xml:space="preserve">ртизация». </w:t>
      </w:r>
      <w:r w:rsidRPr="001D546D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5032A7" w:rsidRPr="001D546D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1D546D" w:rsidRPr="001D546D">
        <w:rPr>
          <w:rFonts w:ascii="Times New Roman" w:hAnsi="Times New Roman"/>
          <w:sz w:val="28"/>
          <w:szCs w:val="28"/>
        </w:rPr>
        <w:t>7 767 830</w:t>
      </w:r>
      <w:r w:rsidRPr="001D546D">
        <w:rPr>
          <w:rFonts w:ascii="Times New Roman" w:hAnsi="Times New Roman"/>
          <w:sz w:val="28"/>
          <w:szCs w:val="28"/>
        </w:rPr>
        <w:t xml:space="preserve"> ру</w:t>
      </w:r>
      <w:r w:rsidR="005032A7" w:rsidRPr="001D546D">
        <w:rPr>
          <w:rFonts w:ascii="Times New Roman" w:hAnsi="Times New Roman"/>
          <w:sz w:val="28"/>
          <w:szCs w:val="28"/>
        </w:rPr>
        <w:t xml:space="preserve">блей </w:t>
      </w:r>
      <w:r w:rsidR="00624B84" w:rsidRPr="001D546D">
        <w:rPr>
          <w:rFonts w:ascii="Times New Roman" w:hAnsi="Times New Roman"/>
          <w:sz w:val="28"/>
          <w:szCs w:val="28"/>
        </w:rPr>
        <w:t>74</w:t>
      </w:r>
      <w:r w:rsidR="00111C8A" w:rsidRPr="001D546D">
        <w:rPr>
          <w:rFonts w:ascii="Times New Roman" w:hAnsi="Times New Roman"/>
          <w:sz w:val="28"/>
          <w:szCs w:val="28"/>
        </w:rPr>
        <w:t xml:space="preserve"> копейки</w:t>
      </w:r>
      <w:r w:rsidRPr="001D546D">
        <w:rPr>
          <w:rFonts w:ascii="Times New Roman" w:hAnsi="Times New Roman"/>
          <w:sz w:val="28"/>
          <w:szCs w:val="28"/>
        </w:rPr>
        <w:t xml:space="preserve">, на </w:t>
      </w:r>
      <w:r w:rsidR="005032A7" w:rsidRPr="001D546D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1D546D" w:rsidRPr="001D546D">
        <w:rPr>
          <w:rFonts w:ascii="Times New Roman" w:hAnsi="Times New Roman"/>
          <w:sz w:val="28"/>
          <w:szCs w:val="28"/>
        </w:rPr>
        <w:t>– 8 274 539 рублей 50</w:t>
      </w:r>
      <w:r w:rsidR="00111C8A" w:rsidRPr="001D546D">
        <w:rPr>
          <w:rFonts w:ascii="Times New Roman" w:hAnsi="Times New Roman"/>
          <w:sz w:val="28"/>
          <w:szCs w:val="28"/>
        </w:rPr>
        <w:t xml:space="preserve"> копе</w:t>
      </w:r>
      <w:r w:rsidR="001D546D" w:rsidRPr="001D546D">
        <w:rPr>
          <w:rFonts w:ascii="Times New Roman" w:hAnsi="Times New Roman"/>
          <w:sz w:val="28"/>
          <w:szCs w:val="28"/>
        </w:rPr>
        <w:t>ек</w:t>
      </w:r>
      <w:r w:rsidR="00710D6D" w:rsidRPr="001D546D">
        <w:rPr>
          <w:rFonts w:ascii="Times New Roman" w:hAnsi="Times New Roman"/>
          <w:sz w:val="28"/>
          <w:szCs w:val="28"/>
        </w:rPr>
        <w:t>;</w:t>
      </w:r>
    </w:p>
    <w:p w:rsidR="004B70BF" w:rsidRPr="001842F7" w:rsidRDefault="00E51ED1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842F7">
        <w:rPr>
          <w:rFonts w:ascii="Times New Roman" w:hAnsi="Times New Roman"/>
          <w:sz w:val="28"/>
          <w:szCs w:val="28"/>
        </w:rPr>
        <w:t>- 0103</w:t>
      </w:r>
      <w:r w:rsidR="004B70BF" w:rsidRPr="001842F7">
        <w:rPr>
          <w:rFonts w:ascii="Times New Roman" w:hAnsi="Times New Roman"/>
          <w:sz w:val="28"/>
          <w:szCs w:val="28"/>
        </w:rPr>
        <w:t>00000</w:t>
      </w:r>
      <w:r w:rsidRPr="001842F7">
        <w:rPr>
          <w:rFonts w:ascii="Times New Roman" w:hAnsi="Times New Roman"/>
          <w:sz w:val="28"/>
          <w:szCs w:val="28"/>
        </w:rPr>
        <w:t xml:space="preserve"> «Неп</w:t>
      </w:r>
      <w:r w:rsidR="00B63C65" w:rsidRPr="001842F7">
        <w:rPr>
          <w:rFonts w:ascii="Times New Roman" w:hAnsi="Times New Roman"/>
          <w:sz w:val="28"/>
          <w:szCs w:val="28"/>
        </w:rPr>
        <w:t xml:space="preserve">роизведенные </w:t>
      </w:r>
      <w:r w:rsidR="00533848" w:rsidRPr="001842F7">
        <w:rPr>
          <w:rFonts w:ascii="Times New Roman" w:hAnsi="Times New Roman"/>
          <w:sz w:val="28"/>
          <w:szCs w:val="28"/>
        </w:rPr>
        <w:t>активы</w:t>
      </w:r>
      <w:r w:rsidRPr="001842F7">
        <w:rPr>
          <w:rFonts w:ascii="Times New Roman" w:hAnsi="Times New Roman"/>
          <w:sz w:val="28"/>
          <w:szCs w:val="28"/>
        </w:rPr>
        <w:t>» сто</w:t>
      </w:r>
      <w:r w:rsidR="00533848" w:rsidRPr="001842F7">
        <w:rPr>
          <w:rFonts w:ascii="Times New Roman" w:hAnsi="Times New Roman"/>
          <w:sz w:val="28"/>
          <w:szCs w:val="28"/>
        </w:rPr>
        <w:t xml:space="preserve">имость </w:t>
      </w:r>
      <w:r w:rsidR="000A1BEA" w:rsidRPr="001842F7">
        <w:rPr>
          <w:rFonts w:ascii="Times New Roman" w:hAnsi="Times New Roman"/>
          <w:sz w:val="28"/>
          <w:szCs w:val="28"/>
        </w:rPr>
        <w:t xml:space="preserve">на начало </w:t>
      </w:r>
      <w:r w:rsidR="00710D6D" w:rsidRPr="001842F7">
        <w:rPr>
          <w:rFonts w:ascii="Times New Roman" w:hAnsi="Times New Roman"/>
          <w:sz w:val="28"/>
          <w:szCs w:val="28"/>
        </w:rPr>
        <w:t>и на конец отчетного периода</w:t>
      </w:r>
      <w:r w:rsidR="00533848" w:rsidRPr="001842F7">
        <w:rPr>
          <w:rFonts w:ascii="Times New Roman" w:hAnsi="Times New Roman"/>
          <w:sz w:val="28"/>
          <w:szCs w:val="28"/>
        </w:rPr>
        <w:t xml:space="preserve"> составила </w:t>
      </w:r>
      <w:r w:rsidR="00B46D06" w:rsidRPr="001842F7">
        <w:rPr>
          <w:rFonts w:ascii="Times New Roman" w:hAnsi="Times New Roman"/>
          <w:sz w:val="28"/>
          <w:szCs w:val="28"/>
        </w:rPr>
        <w:t>21 497 002</w:t>
      </w:r>
      <w:r w:rsidRPr="001842F7">
        <w:rPr>
          <w:rFonts w:ascii="Times New Roman" w:hAnsi="Times New Roman"/>
          <w:sz w:val="28"/>
          <w:szCs w:val="28"/>
        </w:rPr>
        <w:t xml:space="preserve"> рубл</w:t>
      </w:r>
      <w:r w:rsidR="00B46D06" w:rsidRPr="001842F7">
        <w:rPr>
          <w:rFonts w:ascii="Times New Roman" w:hAnsi="Times New Roman"/>
          <w:sz w:val="28"/>
          <w:szCs w:val="28"/>
        </w:rPr>
        <w:t>я</w:t>
      </w:r>
      <w:r w:rsidRPr="001842F7">
        <w:rPr>
          <w:rFonts w:ascii="Times New Roman" w:hAnsi="Times New Roman"/>
          <w:sz w:val="28"/>
          <w:szCs w:val="28"/>
        </w:rPr>
        <w:t xml:space="preserve"> 00</w:t>
      </w:r>
      <w:r w:rsidR="00B46D06" w:rsidRPr="001842F7">
        <w:rPr>
          <w:rFonts w:ascii="Times New Roman" w:hAnsi="Times New Roman"/>
          <w:sz w:val="28"/>
          <w:szCs w:val="28"/>
        </w:rPr>
        <w:t xml:space="preserve"> копеек</w:t>
      </w:r>
      <w:r w:rsidR="000A1BEA" w:rsidRPr="001842F7">
        <w:rPr>
          <w:rFonts w:ascii="Times New Roman" w:hAnsi="Times New Roman"/>
          <w:sz w:val="28"/>
          <w:szCs w:val="28"/>
        </w:rPr>
        <w:t>.</w:t>
      </w:r>
    </w:p>
    <w:p w:rsidR="004B70BF" w:rsidRPr="001842F7" w:rsidRDefault="004B70BF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1842F7" w:rsidRDefault="004B70BF" w:rsidP="0053384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842F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A52425" w:rsidRDefault="004B70BF" w:rsidP="00533848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A52425" w:rsidRDefault="004B70BF" w:rsidP="005338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425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BC1794" w:rsidRPr="00A52425">
        <w:rPr>
          <w:rFonts w:ascii="Times New Roman" w:hAnsi="Times New Roman"/>
          <w:sz w:val="28"/>
          <w:szCs w:val="28"/>
        </w:rPr>
        <w:t>ного казначейства» на 01.01.201</w:t>
      </w:r>
      <w:r w:rsidR="00B92590" w:rsidRPr="00A52425">
        <w:rPr>
          <w:rFonts w:ascii="Times New Roman" w:hAnsi="Times New Roman"/>
          <w:sz w:val="28"/>
          <w:szCs w:val="28"/>
        </w:rPr>
        <w:t>8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A5242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BC1794" w:rsidRPr="00A52425">
        <w:rPr>
          <w:rFonts w:ascii="Times New Roman" w:hAnsi="Times New Roman"/>
          <w:sz w:val="28"/>
          <w:szCs w:val="28"/>
        </w:rPr>
        <w:t>й области на последнюю дату 201</w:t>
      </w:r>
      <w:r w:rsidR="00B92590" w:rsidRPr="00A52425">
        <w:rPr>
          <w:rFonts w:ascii="Times New Roman" w:hAnsi="Times New Roman"/>
          <w:sz w:val="28"/>
          <w:szCs w:val="28"/>
        </w:rPr>
        <w:t>7</w:t>
      </w:r>
      <w:r w:rsidRPr="00A52425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D13B13" w:rsidRPr="00A52425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Pr="00A52425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BC1794" w:rsidRPr="00A52425">
        <w:rPr>
          <w:rFonts w:ascii="Times New Roman" w:hAnsi="Times New Roman"/>
          <w:sz w:val="28"/>
          <w:szCs w:val="28"/>
        </w:rPr>
        <w:t xml:space="preserve"> 0</w:t>
      </w:r>
      <w:r w:rsidR="00533848" w:rsidRPr="00A52425">
        <w:rPr>
          <w:rFonts w:ascii="Times New Roman" w:hAnsi="Times New Roman"/>
          <w:sz w:val="28"/>
          <w:szCs w:val="28"/>
        </w:rPr>
        <w:t>1.01.201</w:t>
      </w:r>
      <w:r w:rsidR="00A52425" w:rsidRPr="00A52425">
        <w:rPr>
          <w:rFonts w:ascii="Times New Roman" w:hAnsi="Times New Roman"/>
          <w:sz w:val="28"/>
          <w:szCs w:val="28"/>
        </w:rPr>
        <w:t>7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составлял </w:t>
      </w:r>
      <w:r w:rsidR="00A52425" w:rsidRPr="00A52425">
        <w:rPr>
          <w:rFonts w:ascii="Times New Roman" w:hAnsi="Times New Roman"/>
          <w:sz w:val="28"/>
          <w:szCs w:val="28"/>
        </w:rPr>
        <w:t>57 120</w:t>
      </w:r>
      <w:r w:rsidR="00BC1794" w:rsidRPr="00A52425">
        <w:rPr>
          <w:rFonts w:ascii="Times New Roman" w:hAnsi="Times New Roman"/>
          <w:sz w:val="28"/>
          <w:szCs w:val="28"/>
        </w:rPr>
        <w:t xml:space="preserve"> рубл</w:t>
      </w:r>
      <w:r w:rsidR="002B2CE2" w:rsidRPr="00A52425">
        <w:rPr>
          <w:rFonts w:ascii="Times New Roman" w:hAnsi="Times New Roman"/>
          <w:sz w:val="28"/>
          <w:szCs w:val="28"/>
        </w:rPr>
        <w:t xml:space="preserve">ей               </w:t>
      </w:r>
      <w:r w:rsidR="00A52425" w:rsidRPr="00A52425">
        <w:rPr>
          <w:rFonts w:ascii="Times New Roman" w:hAnsi="Times New Roman"/>
          <w:sz w:val="28"/>
          <w:szCs w:val="28"/>
        </w:rPr>
        <w:t>24</w:t>
      </w:r>
      <w:r w:rsidR="00BC1794" w:rsidRPr="00A52425">
        <w:rPr>
          <w:rFonts w:ascii="Times New Roman" w:hAnsi="Times New Roman"/>
          <w:sz w:val="28"/>
          <w:szCs w:val="28"/>
        </w:rPr>
        <w:t xml:space="preserve"> копе</w:t>
      </w:r>
      <w:r w:rsidR="00A52425" w:rsidRPr="00A52425">
        <w:rPr>
          <w:rFonts w:ascii="Times New Roman" w:hAnsi="Times New Roman"/>
          <w:sz w:val="28"/>
          <w:szCs w:val="28"/>
        </w:rPr>
        <w:t>йки</w:t>
      </w:r>
      <w:r w:rsidR="008E4954" w:rsidRPr="00A52425">
        <w:rPr>
          <w:rFonts w:ascii="Times New Roman" w:hAnsi="Times New Roman"/>
          <w:sz w:val="28"/>
          <w:szCs w:val="28"/>
        </w:rPr>
        <w:t>, на</w:t>
      </w:r>
      <w:r w:rsidR="00D13B13" w:rsidRPr="00A52425">
        <w:rPr>
          <w:rFonts w:ascii="Times New Roman" w:hAnsi="Times New Roman"/>
          <w:sz w:val="28"/>
          <w:szCs w:val="28"/>
        </w:rPr>
        <w:t xml:space="preserve"> 01.01.201</w:t>
      </w:r>
      <w:r w:rsidR="00A52425" w:rsidRPr="00A52425">
        <w:rPr>
          <w:rFonts w:ascii="Times New Roman" w:hAnsi="Times New Roman"/>
          <w:sz w:val="28"/>
          <w:szCs w:val="28"/>
        </w:rPr>
        <w:t>8</w:t>
      </w:r>
      <w:r w:rsidR="002B2CE2" w:rsidRPr="00A52425">
        <w:rPr>
          <w:rFonts w:ascii="Times New Roman" w:hAnsi="Times New Roman"/>
          <w:sz w:val="28"/>
          <w:szCs w:val="28"/>
        </w:rPr>
        <w:t xml:space="preserve"> </w:t>
      </w:r>
      <w:r w:rsidR="00533848" w:rsidRPr="00A52425">
        <w:rPr>
          <w:rFonts w:ascii="Times New Roman" w:hAnsi="Times New Roman"/>
          <w:sz w:val="28"/>
          <w:szCs w:val="28"/>
        </w:rPr>
        <w:t xml:space="preserve">года </w:t>
      </w:r>
      <w:r w:rsidR="002B2CE2" w:rsidRPr="00A52425">
        <w:rPr>
          <w:rFonts w:ascii="Times New Roman" w:hAnsi="Times New Roman"/>
          <w:sz w:val="28"/>
          <w:szCs w:val="28"/>
        </w:rPr>
        <w:t>–</w:t>
      </w:r>
      <w:r w:rsidR="00A52425" w:rsidRPr="00A52425">
        <w:rPr>
          <w:rFonts w:ascii="Times New Roman" w:hAnsi="Times New Roman"/>
          <w:sz w:val="28"/>
          <w:szCs w:val="28"/>
        </w:rPr>
        <w:t xml:space="preserve"> 277 502 рубля</w:t>
      </w:r>
      <w:r w:rsidR="000E412F" w:rsidRPr="00A52425">
        <w:rPr>
          <w:rFonts w:ascii="Times New Roman" w:hAnsi="Times New Roman"/>
          <w:sz w:val="28"/>
          <w:szCs w:val="28"/>
        </w:rPr>
        <w:t xml:space="preserve"> </w:t>
      </w:r>
      <w:r w:rsidR="00A52425" w:rsidRPr="00A52425">
        <w:rPr>
          <w:rFonts w:ascii="Times New Roman" w:hAnsi="Times New Roman"/>
          <w:sz w:val="28"/>
          <w:szCs w:val="28"/>
        </w:rPr>
        <w:t>83</w:t>
      </w:r>
      <w:r w:rsidR="000E412F" w:rsidRPr="00A52425">
        <w:rPr>
          <w:rFonts w:ascii="Times New Roman" w:hAnsi="Times New Roman"/>
          <w:sz w:val="28"/>
          <w:szCs w:val="28"/>
        </w:rPr>
        <w:t xml:space="preserve"> копе</w:t>
      </w:r>
      <w:r w:rsidR="002B2CE2" w:rsidRPr="00A52425">
        <w:rPr>
          <w:rFonts w:ascii="Times New Roman" w:hAnsi="Times New Roman"/>
          <w:sz w:val="28"/>
          <w:szCs w:val="28"/>
        </w:rPr>
        <w:t>йки</w:t>
      </w:r>
      <w:r w:rsidRPr="00A52425">
        <w:rPr>
          <w:rFonts w:ascii="Times New Roman" w:hAnsi="Times New Roman"/>
          <w:sz w:val="28"/>
          <w:szCs w:val="28"/>
        </w:rPr>
        <w:t>.</w:t>
      </w: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A52425" w:rsidRDefault="004B70BF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52425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13E05" w:rsidRPr="00613E05" w:rsidRDefault="00B22DD1" w:rsidP="000F69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E05">
        <w:rPr>
          <w:rFonts w:ascii="Times New Roman" w:hAnsi="Times New Roman"/>
          <w:sz w:val="28"/>
          <w:szCs w:val="28"/>
        </w:rPr>
        <w:t>По состоянию на 01.01.</w:t>
      </w:r>
      <w:r w:rsidR="00A43265" w:rsidRPr="00613E05">
        <w:rPr>
          <w:rFonts w:ascii="Times New Roman" w:hAnsi="Times New Roman"/>
          <w:sz w:val="28"/>
          <w:szCs w:val="28"/>
        </w:rPr>
        <w:t>201</w:t>
      </w:r>
      <w:r w:rsidR="00A52425" w:rsidRPr="00613E05">
        <w:rPr>
          <w:rFonts w:ascii="Times New Roman" w:hAnsi="Times New Roman"/>
          <w:sz w:val="28"/>
          <w:szCs w:val="28"/>
        </w:rPr>
        <w:t>7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остаток по счету 020500000 «Расчеты</w:t>
      </w:r>
      <w:r w:rsidR="00533848" w:rsidRPr="00613E05">
        <w:rPr>
          <w:rFonts w:ascii="Times New Roman" w:hAnsi="Times New Roman"/>
          <w:sz w:val="28"/>
          <w:szCs w:val="28"/>
        </w:rPr>
        <w:t xml:space="preserve"> по доходам» составляет </w:t>
      </w:r>
      <w:r w:rsidR="00613E05" w:rsidRPr="00613E05">
        <w:rPr>
          <w:rFonts w:ascii="Times New Roman" w:hAnsi="Times New Roman"/>
          <w:sz w:val="28"/>
          <w:szCs w:val="28"/>
        </w:rPr>
        <w:t>167 539</w:t>
      </w:r>
      <w:r w:rsidR="00F114D4" w:rsidRPr="00613E05">
        <w:rPr>
          <w:rFonts w:ascii="Times New Roman" w:hAnsi="Times New Roman"/>
          <w:sz w:val="28"/>
          <w:szCs w:val="28"/>
        </w:rPr>
        <w:t xml:space="preserve"> рублей</w:t>
      </w:r>
      <w:r w:rsidR="00613E05" w:rsidRPr="00613E05">
        <w:rPr>
          <w:rFonts w:ascii="Times New Roman" w:hAnsi="Times New Roman"/>
          <w:sz w:val="28"/>
          <w:szCs w:val="28"/>
        </w:rPr>
        <w:t xml:space="preserve"> 00</w:t>
      </w:r>
      <w:r w:rsidR="00F114D4" w:rsidRPr="00613E05">
        <w:rPr>
          <w:rFonts w:ascii="Times New Roman" w:hAnsi="Times New Roman"/>
          <w:sz w:val="28"/>
          <w:szCs w:val="28"/>
        </w:rPr>
        <w:t xml:space="preserve"> копеек</w:t>
      </w:r>
      <w:r w:rsidR="00A43265" w:rsidRPr="00613E05">
        <w:rPr>
          <w:rFonts w:ascii="Times New Roman" w:hAnsi="Times New Roman"/>
          <w:sz w:val="28"/>
          <w:szCs w:val="28"/>
        </w:rPr>
        <w:t>, по состояни</w:t>
      </w:r>
      <w:r w:rsidR="00F114D4" w:rsidRPr="00613E05">
        <w:rPr>
          <w:rFonts w:ascii="Times New Roman" w:hAnsi="Times New Roman"/>
          <w:sz w:val="28"/>
          <w:szCs w:val="28"/>
        </w:rPr>
        <w:t>ю на 01.01.201</w:t>
      </w:r>
      <w:r w:rsidR="00613E05" w:rsidRPr="00613E05">
        <w:rPr>
          <w:rFonts w:ascii="Times New Roman" w:hAnsi="Times New Roman"/>
          <w:sz w:val="28"/>
          <w:szCs w:val="28"/>
        </w:rPr>
        <w:t>8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</w:t>
      </w:r>
      <w:r w:rsidR="00613E05" w:rsidRPr="00613E05">
        <w:rPr>
          <w:rFonts w:ascii="Times New Roman" w:hAnsi="Times New Roman"/>
          <w:sz w:val="28"/>
          <w:szCs w:val="28"/>
        </w:rPr>
        <w:t>– 262 104 рубля 21 копейка.</w:t>
      </w:r>
    </w:p>
    <w:p w:rsidR="004B70BF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</w:t>
      </w:r>
      <w:r w:rsidRPr="005D0976">
        <w:rPr>
          <w:rFonts w:ascii="Times New Roman" w:hAnsi="Times New Roman"/>
          <w:sz w:val="28"/>
          <w:szCs w:val="28"/>
        </w:rPr>
        <w:lastRenderedPageBreak/>
        <w:t xml:space="preserve">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806D43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t>Задолженность по данным пла</w:t>
      </w:r>
      <w:r w:rsidR="00F114D4" w:rsidRPr="005D0976">
        <w:rPr>
          <w:rFonts w:ascii="Times New Roman" w:hAnsi="Times New Roman"/>
          <w:sz w:val="28"/>
          <w:szCs w:val="28"/>
        </w:rPr>
        <w:t xml:space="preserve">тежам по состоянию </w:t>
      </w:r>
      <w:r w:rsidR="004E3D6A" w:rsidRPr="005D0976">
        <w:rPr>
          <w:rFonts w:ascii="Times New Roman" w:hAnsi="Times New Roman"/>
          <w:sz w:val="28"/>
          <w:szCs w:val="28"/>
        </w:rPr>
        <w:t xml:space="preserve">                             </w:t>
      </w:r>
      <w:r w:rsidR="00F114D4" w:rsidRPr="005D0976">
        <w:rPr>
          <w:rFonts w:ascii="Times New Roman" w:hAnsi="Times New Roman"/>
          <w:sz w:val="28"/>
          <w:szCs w:val="28"/>
        </w:rPr>
        <w:t>на 01.01.201</w:t>
      </w:r>
      <w:r w:rsidR="005D0976" w:rsidRPr="005D0976">
        <w:rPr>
          <w:rFonts w:ascii="Times New Roman" w:hAnsi="Times New Roman"/>
          <w:sz w:val="28"/>
          <w:szCs w:val="28"/>
        </w:rPr>
        <w:t>7</w:t>
      </w:r>
      <w:r w:rsidRPr="005D0976">
        <w:rPr>
          <w:rFonts w:ascii="Times New Roman" w:hAnsi="Times New Roman"/>
          <w:sz w:val="28"/>
          <w:szCs w:val="28"/>
        </w:rPr>
        <w:t xml:space="preserve"> года</w:t>
      </w:r>
      <w:r w:rsidR="005D0976" w:rsidRPr="005D0976">
        <w:rPr>
          <w:rFonts w:ascii="Times New Roman" w:hAnsi="Times New Roman"/>
          <w:sz w:val="28"/>
          <w:szCs w:val="28"/>
        </w:rPr>
        <w:t xml:space="preserve"> и на 01.01.2018 года</w:t>
      </w:r>
      <w:r w:rsidRPr="005D0976">
        <w:rPr>
          <w:rFonts w:ascii="Times New Roman" w:hAnsi="Times New Roman"/>
          <w:sz w:val="28"/>
          <w:szCs w:val="28"/>
        </w:rPr>
        <w:t xml:space="preserve"> отсутствует.</w:t>
      </w:r>
    </w:p>
    <w:p w:rsidR="00806D43" w:rsidRDefault="00806D43" w:rsidP="006327F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D0976" w:rsidRDefault="009D3EF1" w:rsidP="006327F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D0976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5D0976" w:rsidRDefault="009D3EF1" w:rsidP="008C214C">
      <w:pPr>
        <w:pStyle w:val="af"/>
        <w:widowControl w:val="0"/>
        <w:rPr>
          <w:rFonts w:ascii="Times New Roman" w:hAnsi="Times New Roman"/>
          <w:i/>
          <w:sz w:val="24"/>
          <w:szCs w:val="28"/>
        </w:rPr>
      </w:pPr>
    </w:p>
    <w:p w:rsidR="00090131" w:rsidRDefault="00090131" w:rsidP="006327F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B2D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представленная форма «Отчет о финансовых результатах деятельности» не соответствует утвержденной </w:t>
      </w:r>
      <w:r w:rsidRPr="002D6B2D">
        <w:rPr>
          <w:rFonts w:ascii="Times New Roman" w:hAnsi="Times New Roman"/>
          <w:sz w:val="28"/>
          <w:szCs w:val="28"/>
        </w:rPr>
        <w:t>(к проверке представлена ф.0503321, а должна была быть представлена ф.0503121)</w:t>
      </w:r>
      <w:r w:rsidRPr="002D6B2D">
        <w:rPr>
          <w:rFonts w:ascii="Times New Roman" w:hAnsi="Times New Roman"/>
          <w:b/>
          <w:sz w:val="28"/>
          <w:szCs w:val="28"/>
        </w:rPr>
        <w:t>.</w:t>
      </w:r>
    </w:p>
    <w:p w:rsidR="009D3EF1" w:rsidRPr="007C346C" w:rsidRDefault="00BF5E00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46C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7C346C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7C346C">
        <w:rPr>
          <w:rFonts w:ascii="Times New Roman" w:hAnsi="Times New Roman"/>
          <w:sz w:val="28"/>
          <w:szCs w:val="28"/>
        </w:rPr>
        <w:t>по</w:t>
      </w:r>
      <w:r w:rsidR="00D40A11" w:rsidRPr="007C346C">
        <w:rPr>
          <w:rFonts w:ascii="Times New Roman" w:hAnsi="Times New Roman"/>
          <w:sz w:val="28"/>
          <w:szCs w:val="28"/>
        </w:rPr>
        <w:t xml:space="preserve"> состоянию на </w:t>
      </w:r>
      <w:r w:rsidR="007A171B" w:rsidRPr="007C346C">
        <w:rPr>
          <w:rFonts w:ascii="Times New Roman" w:hAnsi="Times New Roman"/>
          <w:sz w:val="28"/>
          <w:szCs w:val="28"/>
        </w:rPr>
        <w:t>01 января 201</w:t>
      </w:r>
      <w:r w:rsidR="007C346C" w:rsidRPr="007C346C">
        <w:rPr>
          <w:rFonts w:ascii="Times New Roman" w:hAnsi="Times New Roman"/>
          <w:sz w:val="28"/>
          <w:szCs w:val="28"/>
        </w:rPr>
        <w:t>8</w:t>
      </w:r>
      <w:r w:rsidR="009D1E0B" w:rsidRPr="007C346C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7C346C" w:rsidRDefault="008676FE" w:rsidP="008E495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7C346C" w:rsidRDefault="00DC6078" w:rsidP="008E495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C346C">
        <w:rPr>
          <w:rFonts w:ascii="Times New Roman" w:hAnsi="Times New Roman"/>
          <w:i/>
          <w:sz w:val="28"/>
          <w:szCs w:val="28"/>
        </w:rPr>
        <w:t>О</w:t>
      </w:r>
      <w:r w:rsidR="007C763D" w:rsidRPr="007C346C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7C346C" w:rsidRDefault="008B539E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8C214C" w:rsidRPr="00E342B3" w:rsidRDefault="008C214C" w:rsidP="008C214C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2B3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</w:t>
      </w:r>
      <w:r w:rsidR="00CB101D">
        <w:rPr>
          <w:rFonts w:ascii="Times New Roman" w:hAnsi="Times New Roman"/>
          <w:b/>
          <w:sz w:val="28"/>
          <w:szCs w:val="28"/>
        </w:rPr>
        <w:t>Отчет о движении денежных средств</w:t>
      </w:r>
      <w:r w:rsidRPr="00E342B3">
        <w:rPr>
          <w:rFonts w:ascii="Times New Roman" w:hAnsi="Times New Roman"/>
          <w:b/>
          <w:sz w:val="28"/>
          <w:szCs w:val="28"/>
        </w:rPr>
        <w:t>» не соответствует утвержденной</w:t>
      </w:r>
      <w:r w:rsidR="00090131">
        <w:rPr>
          <w:rFonts w:ascii="Times New Roman" w:hAnsi="Times New Roman"/>
          <w:b/>
          <w:sz w:val="28"/>
          <w:szCs w:val="28"/>
        </w:rPr>
        <w:t xml:space="preserve"> </w:t>
      </w:r>
      <w:r w:rsidR="00090131" w:rsidRPr="00F77193">
        <w:rPr>
          <w:rFonts w:ascii="Times New Roman" w:hAnsi="Times New Roman"/>
          <w:sz w:val="28"/>
          <w:szCs w:val="28"/>
        </w:rPr>
        <w:t>(к проверке представлена ф.0503323, а должна была быть представлена ф.0503123)</w:t>
      </w:r>
      <w:r w:rsidRPr="00E342B3">
        <w:rPr>
          <w:rFonts w:ascii="Times New Roman" w:hAnsi="Times New Roman"/>
          <w:b/>
          <w:sz w:val="28"/>
          <w:szCs w:val="28"/>
        </w:rPr>
        <w:t>.</w:t>
      </w:r>
    </w:p>
    <w:p w:rsidR="00246A17" w:rsidRPr="0020373A" w:rsidRDefault="008B539E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20373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20373A">
        <w:rPr>
          <w:rFonts w:ascii="Times New Roman" w:hAnsi="Times New Roman"/>
          <w:sz w:val="28"/>
          <w:szCs w:val="28"/>
        </w:rPr>
        <w:t>ипа</w:t>
      </w:r>
      <w:r w:rsidR="002156FD" w:rsidRPr="0020373A">
        <w:rPr>
          <w:rFonts w:ascii="Times New Roman" w:hAnsi="Times New Roman"/>
          <w:sz w:val="28"/>
          <w:szCs w:val="28"/>
        </w:rPr>
        <w:t>льного образования «</w:t>
      </w:r>
      <w:r w:rsidR="00FB6EC3" w:rsidRPr="0020373A">
        <w:rPr>
          <w:rFonts w:ascii="Times New Roman" w:hAnsi="Times New Roman"/>
          <w:sz w:val="28"/>
          <w:szCs w:val="28"/>
        </w:rPr>
        <w:t xml:space="preserve">Старогородский </w:t>
      </w:r>
      <w:r w:rsidR="00F4566A" w:rsidRPr="0020373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8E4954" w:rsidRPr="0020373A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20373A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20373A">
        <w:rPr>
          <w:rFonts w:ascii="Times New Roman" w:hAnsi="Times New Roman"/>
          <w:sz w:val="28"/>
          <w:szCs w:val="28"/>
        </w:rPr>
        <w:t>в соответствии</w:t>
      </w:r>
      <w:r w:rsidR="00246A17" w:rsidRPr="0020373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8E4954" w:rsidRPr="0020373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20373A">
        <w:rPr>
          <w:rFonts w:ascii="Times New Roman" w:hAnsi="Times New Roman"/>
          <w:sz w:val="28"/>
          <w:szCs w:val="28"/>
        </w:rPr>
        <w:t xml:space="preserve"> Управл</w:t>
      </w:r>
      <w:r w:rsidR="008E4954" w:rsidRPr="0020373A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20373A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FB6EC3" w:rsidRPr="0020373A">
        <w:rPr>
          <w:rFonts w:ascii="Times New Roman" w:hAnsi="Times New Roman"/>
          <w:sz w:val="28"/>
          <w:szCs w:val="28"/>
        </w:rPr>
        <w:t>Старогородский</w:t>
      </w:r>
      <w:r w:rsidR="00246A17" w:rsidRPr="0020373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20373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20373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20373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D2029A" w:rsidRPr="0020373A">
        <w:rPr>
          <w:rFonts w:ascii="Times New Roman" w:hAnsi="Times New Roman"/>
          <w:sz w:val="28"/>
          <w:szCs w:val="28"/>
        </w:rPr>
        <w:t>40204810500000000607</w:t>
      </w:r>
      <w:r w:rsidRPr="0020373A">
        <w:rPr>
          <w:rFonts w:ascii="Times New Roman" w:hAnsi="Times New Roman"/>
          <w:sz w:val="28"/>
          <w:szCs w:val="28"/>
        </w:rPr>
        <w:t>, открытом в ГРКЦ ГУ Банка России по Курской области.</w:t>
      </w:r>
    </w:p>
    <w:p w:rsidR="005D69CA" w:rsidRPr="0096404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04A">
        <w:rPr>
          <w:rFonts w:ascii="Times New Roman" w:hAnsi="Times New Roman"/>
          <w:sz w:val="28"/>
          <w:szCs w:val="28"/>
        </w:rPr>
        <w:lastRenderedPageBreak/>
        <w:t>Данные формы 0503</w:t>
      </w:r>
      <w:r w:rsidR="007B200C" w:rsidRPr="0096404A">
        <w:rPr>
          <w:rFonts w:ascii="Times New Roman" w:hAnsi="Times New Roman"/>
          <w:sz w:val="28"/>
          <w:szCs w:val="28"/>
        </w:rPr>
        <w:t>3</w:t>
      </w:r>
      <w:r w:rsidRPr="0096404A">
        <w:rPr>
          <w:rFonts w:ascii="Times New Roman" w:hAnsi="Times New Roman"/>
          <w:sz w:val="28"/>
          <w:szCs w:val="28"/>
        </w:rPr>
        <w:t>23 «Отчет о движении д</w:t>
      </w:r>
      <w:r w:rsidR="008E4954" w:rsidRPr="0096404A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96404A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96404A">
        <w:rPr>
          <w:rFonts w:ascii="Times New Roman" w:hAnsi="Times New Roman"/>
          <w:sz w:val="28"/>
          <w:szCs w:val="28"/>
        </w:rPr>
        <w:t xml:space="preserve"> формы 0503151</w:t>
      </w:r>
      <w:r w:rsidRPr="0096404A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96404A">
        <w:rPr>
          <w:rFonts w:ascii="Times New Roman" w:hAnsi="Times New Roman"/>
          <w:sz w:val="28"/>
          <w:szCs w:val="28"/>
        </w:rPr>
        <w:t>по</w:t>
      </w:r>
      <w:r w:rsidRPr="0096404A">
        <w:rPr>
          <w:rFonts w:ascii="Times New Roman" w:hAnsi="Times New Roman"/>
          <w:sz w:val="28"/>
          <w:szCs w:val="28"/>
        </w:rPr>
        <w:t xml:space="preserve"> поступления</w:t>
      </w:r>
      <w:r w:rsidR="00124EE6">
        <w:rPr>
          <w:rFonts w:ascii="Times New Roman" w:hAnsi="Times New Roman"/>
          <w:sz w:val="28"/>
          <w:szCs w:val="28"/>
        </w:rPr>
        <w:t>м</w:t>
      </w:r>
      <w:r w:rsidRPr="0096404A">
        <w:rPr>
          <w:rFonts w:ascii="Times New Roman" w:hAnsi="Times New Roman"/>
          <w:sz w:val="28"/>
          <w:szCs w:val="28"/>
        </w:rPr>
        <w:t xml:space="preserve"> и выбытия</w:t>
      </w:r>
      <w:r w:rsidR="00124EE6">
        <w:rPr>
          <w:rFonts w:ascii="Times New Roman" w:hAnsi="Times New Roman"/>
          <w:sz w:val="28"/>
          <w:szCs w:val="28"/>
        </w:rPr>
        <w:t>м</w:t>
      </w:r>
      <w:r w:rsidR="008E4954" w:rsidRPr="0096404A">
        <w:rPr>
          <w:rFonts w:ascii="Times New Roman" w:hAnsi="Times New Roman"/>
          <w:sz w:val="28"/>
          <w:szCs w:val="28"/>
        </w:rPr>
        <w:t>», полученным</w:t>
      </w:r>
      <w:r w:rsidRPr="0096404A">
        <w:rPr>
          <w:rFonts w:ascii="Times New Roman" w:hAnsi="Times New Roman"/>
          <w:sz w:val="28"/>
          <w:szCs w:val="28"/>
        </w:rPr>
        <w:t xml:space="preserve"> из</w:t>
      </w:r>
      <w:r w:rsidR="0051119B" w:rsidRPr="0096404A">
        <w:rPr>
          <w:rFonts w:ascii="Times New Roman" w:hAnsi="Times New Roman"/>
          <w:sz w:val="28"/>
          <w:szCs w:val="28"/>
        </w:rPr>
        <w:t xml:space="preserve"> Федера</w:t>
      </w:r>
      <w:r w:rsidR="008E4954" w:rsidRPr="0096404A">
        <w:rPr>
          <w:rFonts w:ascii="Times New Roman" w:hAnsi="Times New Roman"/>
          <w:sz w:val="28"/>
          <w:szCs w:val="28"/>
        </w:rPr>
        <w:t>льного</w:t>
      </w:r>
      <w:r w:rsidR="00EC1AE6" w:rsidRPr="0096404A">
        <w:rPr>
          <w:rFonts w:ascii="Times New Roman" w:hAnsi="Times New Roman"/>
          <w:sz w:val="28"/>
          <w:szCs w:val="28"/>
        </w:rPr>
        <w:t xml:space="preserve"> </w:t>
      </w:r>
      <w:r w:rsidR="0051119B" w:rsidRPr="0096404A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EC1AE6" w:rsidRPr="0096404A">
        <w:rPr>
          <w:rFonts w:ascii="Times New Roman" w:hAnsi="Times New Roman"/>
          <w:sz w:val="28"/>
          <w:szCs w:val="28"/>
        </w:rPr>
        <w:t xml:space="preserve"> </w:t>
      </w:r>
      <w:r w:rsidRPr="0096404A">
        <w:rPr>
          <w:rFonts w:ascii="Times New Roman" w:hAnsi="Times New Roman"/>
          <w:sz w:val="28"/>
          <w:szCs w:val="28"/>
        </w:rPr>
        <w:t>на 01.01.201</w:t>
      </w:r>
      <w:r w:rsidR="0096404A" w:rsidRPr="0096404A">
        <w:rPr>
          <w:rFonts w:ascii="Times New Roman" w:hAnsi="Times New Roman"/>
          <w:sz w:val="28"/>
          <w:szCs w:val="28"/>
        </w:rPr>
        <w:t>8</w:t>
      </w:r>
      <w:r w:rsidR="0019658F" w:rsidRPr="0096404A">
        <w:rPr>
          <w:rFonts w:ascii="Times New Roman" w:hAnsi="Times New Roman"/>
          <w:sz w:val="28"/>
          <w:szCs w:val="28"/>
        </w:rPr>
        <w:t xml:space="preserve"> года.</w:t>
      </w:r>
    </w:p>
    <w:p w:rsidR="008E4954" w:rsidRPr="0096404A" w:rsidRDefault="008E4954" w:rsidP="000901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6404A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E27479" w:rsidRDefault="00206644" w:rsidP="008E49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479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8E4954" w:rsidRPr="00E27479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135ACB">
        <w:rPr>
          <w:rFonts w:ascii="Times New Roman" w:hAnsi="Times New Roman"/>
          <w:sz w:val="28"/>
          <w:szCs w:val="28"/>
        </w:rPr>
        <w:t xml:space="preserve"> формы</w:t>
      </w:r>
      <w:r w:rsidR="000F6957" w:rsidRPr="00E27479">
        <w:rPr>
          <w:rFonts w:ascii="Times New Roman" w:hAnsi="Times New Roman"/>
          <w:sz w:val="28"/>
          <w:szCs w:val="28"/>
        </w:rPr>
        <w:t xml:space="preserve">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Pr="00E27479">
        <w:rPr>
          <w:rFonts w:ascii="Times New Roman" w:hAnsi="Times New Roman"/>
          <w:sz w:val="28"/>
          <w:szCs w:val="28"/>
        </w:rPr>
        <w:t>Баланс</w:t>
      </w:r>
      <w:r w:rsidR="004D016E" w:rsidRPr="00E27479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4D016E" w:rsidRPr="00E27479">
        <w:rPr>
          <w:rFonts w:ascii="Times New Roman" w:hAnsi="Times New Roman"/>
          <w:sz w:val="28"/>
          <w:szCs w:val="28"/>
        </w:rPr>
        <w:t xml:space="preserve"> </w:t>
      </w:r>
      <w:r w:rsidRPr="00E27479">
        <w:rPr>
          <w:rFonts w:ascii="Times New Roman" w:hAnsi="Times New Roman"/>
          <w:sz w:val="28"/>
          <w:szCs w:val="28"/>
        </w:rPr>
        <w:t xml:space="preserve">и </w:t>
      </w:r>
      <w:r w:rsidR="000F6957" w:rsidRPr="00E27479">
        <w:rPr>
          <w:rFonts w:ascii="Times New Roman" w:hAnsi="Times New Roman"/>
          <w:sz w:val="28"/>
          <w:szCs w:val="28"/>
        </w:rPr>
        <w:t xml:space="preserve">формы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="000F6957" w:rsidRPr="00E27479">
        <w:rPr>
          <w:rFonts w:ascii="Times New Roman" w:hAnsi="Times New Roman"/>
          <w:sz w:val="28"/>
          <w:szCs w:val="28"/>
        </w:rPr>
        <w:t>Отчет</w:t>
      </w:r>
      <w:r w:rsidRPr="00E27479">
        <w:rPr>
          <w:rFonts w:ascii="Times New Roman" w:hAnsi="Times New Roman"/>
          <w:sz w:val="28"/>
          <w:szCs w:val="28"/>
        </w:rPr>
        <w:t xml:space="preserve"> о финансовых р</w:t>
      </w:r>
      <w:r w:rsidR="004D016E" w:rsidRPr="00E27479">
        <w:rPr>
          <w:rFonts w:ascii="Times New Roman" w:hAnsi="Times New Roman"/>
          <w:sz w:val="28"/>
          <w:szCs w:val="28"/>
        </w:rPr>
        <w:t>езультатах деятельности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0F6957" w:rsidRPr="00E27479">
        <w:rPr>
          <w:rFonts w:ascii="Times New Roman" w:hAnsi="Times New Roman"/>
          <w:sz w:val="28"/>
          <w:szCs w:val="28"/>
        </w:rPr>
        <w:t>.</w:t>
      </w:r>
      <w:r w:rsidR="00A94BD3" w:rsidRPr="00E27479">
        <w:rPr>
          <w:rFonts w:ascii="Times New Roman" w:hAnsi="Times New Roman"/>
          <w:sz w:val="28"/>
          <w:szCs w:val="28"/>
        </w:rPr>
        <w:t xml:space="preserve"> </w:t>
      </w:r>
    </w:p>
    <w:p w:rsidR="00AC4B8E" w:rsidRPr="00AC4B8E" w:rsidRDefault="00BB36FD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89B">
        <w:rPr>
          <w:rFonts w:ascii="Times New Roman" w:hAnsi="Times New Roman"/>
          <w:sz w:val="28"/>
          <w:szCs w:val="28"/>
        </w:rPr>
        <w:t xml:space="preserve">В 2017 году было приобретено основных средств на сумму                 390 450 </w:t>
      </w:r>
      <w:r w:rsidRPr="00AC4B8E">
        <w:rPr>
          <w:rFonts w:ascii="Times New Roman" w:hAnsi="Times New Roman"/>
          <w:sz w:val="28"/>
          <w:szCs w:val="28"/>
        </w:rPr>
        <w:t xml:space="preserve">рублей 00 копеек, списано и передано основных средств на сумму </w:t>
      </w:r>
      <w:r w:rsidR="0000189B" w:rsidRPr="00AC4B8E">
        <w:rPr>
          <w:rFonts w:ascii="Times New Roman" w:hAnsi="Times New Roman"/>
          <w:sz w:val="28"/>
          <w:szCs w:val="28"/>
        </w:rPr>
        <w:t>750</w:t>
      </w:r>
      <w:r w:rsidRPr="00AC4B8E">
        <w:rPr>
          <w:rFonts w:ascii="Times New Roman" w:hAnsi="Times New Roman"/>
          <w:sz w:val="28"/>
          <w:szCs w:val="28"/>
        </w:rPr>
        <w:t xml:space="preserve"> рублей </w:t>
      </w:r>
      <w:r w:rsidR="0000189B" w:rsidRPr="00AC4B8E">
        <w:rPr>
          <w:rFonts w:ascii="Times New Roman" w:hAnsi="Times New Roman"/>
          <w:sz w:val="28"/>
          <w:szCs w:val="28"/>
        </w:rPr>
        <w:t>00</w:t>
      </w:r>
      <w:r w:rsidRPr="00AC4B8E">
        <w:rPr>
          <w:rFonts w:ascii="Times New Roman" w:hAnsi="Times New Roman"/>
          <w:sz w:val="28"/>
          <w:szCs w:val="28"/>
        </w:rPr>
        <w:t xml:space="preserve"> копеек. </w:t>
      </w:r>
    </w:p>
    <w:p w:rsidR="00BB36FD" w:rsidRPr="00AC4B8E" w:rsidRDefault="00AC4B8E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8E">
        <w:rPr>
          <w:rFonts w:ascii="Times New Roman" w:hAnsi="Times New Roman"/>
          <w:sz w:val="28"/>
          <w:szCs w:val="28"/>
        </w:rPr>
        <w:t>В</w:t>
      </w:r>
      <w:r w:rsidR="00BB36FD" w:rsidRPr="00AC4B8E">
        <w:rPr>
          <w:rFonts w:ascii="Times New Roman" w:hAnsi="Times New Roman"/>
          <w:sz w:val="28"/>
          <w:szCs w:val="28"/>
        </w:rPr>
        <w:t xml:space="preserve">ложения в основные средства остались неизменными – </w:t>
      </w:r>
      <w:r w:rsidRPr="00AC4B8E">
        <w:rPr>
          <w:rFonts w:ascii="Times New Roman" w:hAnsi="Times New Roman"/>
          <w:sz w:val="28"/>
          <w:szCs w:val="28"/>
        </w:rPr>
        <w:t xml:space="preserve">               11 538 111</w:t>
      </w:r>
      <w:r w:rsidR="00BB36FD" w:rsidRPr="00AC4B8E">
        <w:rPr>
          <w:rFonts w:ascii="Times New Roman" w:hAnsi="Times New Roman"/>
          <w:sz w:val="28"/>
          <w:szCs w:val="28"/>
        </w:rPr>
        <w:t xml:space="preserve"> рубл</w:t>
      </w:r>
      <w:r w:rsidRPr="00AC4B8E">
        <w:rPr>
          <w:rFonts w:ascii="Times New Roman" w:hAnsi="Times New Roman"/>
          <w:sz w:val="28"/>
          <w:szCs w:val="28"/>
        </w:rPr>
        <w:t>ей</w:t>
      </w:r>
      <w:r w:rsidR="00BB36FD" w:rsidRPr="00AC4B8E">
        <w:rPr>
          <w:rFonts w:ascii="Times New Roman" w:hAnsi="Times New Roman"/>
          <w:sz w:val="28"/>
          <w:szCs w:val="28"/>
        </w:rPr>
        <w:t xml:space="preserve"> </w:t>
      </w:r>
      <w:r w:rsidRPr="00AC4B8E">
        <w:rPr>
          <w:rFonts w:ascii="Times New Roman" w:hAnsi="Times New Roman"/>
          <w:sz w:val="28"/>
          <w:szCs w:val="28"/>
        </w:rPr>
        <w:t>0</w:t>
      </w:r>
      <w:r w:rsidR="00BB36FD" w:rsidRPr="00AC4B8E">
        <w:rPr>
          <w:rFonts w:ascii="Times New Roman" w:hAnsi="Times New Roman"/>
          <w:sz w:val="28"/>
          <w:szCs w:val="28"/>
        </w:rPr>
        <w:t>0 копеек.</w:t>
      </w:r>
    </w:p>
    <w:p w:rsidR="00206644" w:rsidRPr="009D32BC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F470FA" w:rsidRPr="009D32BC">
        <w:rPr>
          <w:rFonts w:ascii="Times New Roman" w:hAnsi="Times New Roman"/>
          <w:sz w:val="28"/>
          <w:szCs w:val="28"/>
        </w:rPr>
        <w:t>н</w:t>
      </w:r>
      <w:r w:rsidR="00927DD8" w:rsidRPr="009D32BC">
        <w:rPr>
          <w:rFonts w:ascii="Times New Roman" w:hAnsi="Times New Roman"/>
          <w:sz w:val="28"/>
          <w:szCs w:val="28"/>
        </w:rPr>
        <w:t xml:space="preserve">овных средств </w:t>
      </w:r>
      <w:r w:rsidR="00A955D4" w:rsidRPr="009D32BC">
        <w:rPr>
          <w:rFonts w:ascii="Times New Roman" w:hAnsi="Times New Roman"/>
          <w:sz w:val="28"/>
          <w:szCs w:val="28"/>
        </w:rPr>
        <w:t xml:space="preserve">по состоянию на 01.01.2018 года </w:t>
      </w:r>
      <w:r w:rsidR="00927DD8" w:rsidRPr="009D32BC">
        <w:rPr>
          <w:rFonts w:ascii="Times New Roman" w:hAnsi="Times New Roman"/>
          <w:sz w:val="28"/>
          <w:szCs w:val="28"/>
        </w:rPr>
        <w:t>со</w:t>
      </w:r>
      <w:r w:rsidR="008E4954" w:rsidRPr="009D32BC">
        <w:rPr>
          <w:rFonts w:ascii="Times New Roman" w:hAnsi="Times New Roman"/>
          <w:sz w:val="28"/>
          <w:szCs w:val="28"/>
        </w:rPr>
        <w:t xml:space="preserve">ставляет </w:t>
      </w:r>
      <w:r w:rsidR="00613A87" w:rsidRPr="009D32BC">
        <w:rPr>
          <w:rFonts w:ascii="Times New Roman" w:hAnsi="Times New Roman"/>
          <w:sz w:val="28"/>
          <w:szCs w:val="28"/>
        </w:rPr>
        <w:t>8 274 539 рублей 5</w:t>
      </w:r>
      <w:r w:rsidR="00486255" w:rsidRPr="009D32BC">
        <w:rPr>
          <w:rFonts w:ascii="Times New Roman" w:hAnsi="Times New Roman"/>
          <w:sz w:val="28"/>
          <w:szCs w:val="28"/>
        </w:rPr>
        <w:t>0</w:t>
      </w:r>
      <w:r w:rsidR="00927DD8" w:rsidRPr="009D32BC">
        <w:rPr>
          <w:rFonts w:ascii="Times New Roman" w:hAnsi="Times New Roman"/>
          <w:sz w:val="28"/>
          <w:szCs w:val="28"/>
        </w:rPr>
        <w:t xml:space="preserve"> копе</w:t>
      </w:r>
      <w:r w:rsidR="00486255" w:rsidRPr="009D32BC">
        <w:rPr>
          <w:rFonts w:ascii="Times New Roman" w:hAnsi="Times New Roman"/>
          <w:sz w:val="28"/>
          <w:szCs w:val="28"/>
        </w:rPr>
        <w:t>ек</w:t>
      </w:r>
      <w:r w:rsidR="00F470FA" w:rsidRPr="009D32BC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002048" w:rsidRPr="009D32BC">
        <w:rPr>
          <w:rFonts w:ascii="Times New Roman" w:hAnsi="Times New Roman"/>
          <w:sz w:val="28"/>
          <w:szCs w:val="28"/>
        </w:rPr>
        <w:t>сов за 201</w:t>
      </w:r>
      <w:r w:rsidR="009D32BC" w:rsidRPr="009D32BC">
        <w:rPr>
          <w:rFonts w:ascii="Times New Roman" w:hAnsi="Times New Roman"/>
          <w:sz w:val="28"/>
          <w:szCs w:val="28"/>
        </w:rPr>
        <w:t>7</w:t>
      </w:r>
      <w:r w:rsidR="00002048" w:rsidRPr="009D32BC">
        <w:rPr>
          <w:rFonts w:ascii="Times New Roman" w:hAnsi="Times New Roman"/>
          <w:sz w:val="28"/>
          <w:szCs w:val="28"/>
        </w:rPr>
        <w:t xml:space="preserve"> год составило </w:t>
      </w:r>
      <w:r w:rsidR="009D32BC" w:rsidRPr="009D32BC">
        <w:rPr>
          <w:rFonts w:ascii="Times New Roman" w:hAnsi="Times New Roman"/>
          <w:sz w:val="28"/>
          <w:szCs w:val="28"/>
        </w:rPr>
        <w:t>342 766</w:t>
      </w:r>
      <w:r w:rsidR="00486255" w:rsidRPr="009D32BC">
        <w:rPr>
          <w:rFonts w:ascii="Times New Roman" w:hAnsi="Times New Roman"/>
          <w:sz w:val="28"/>
          <w:szCs w:val="28"/>
        </w:rPr>
        <w:t xml:space="preserve"> рубл</w:t>
      </w:r>
      <w:r w:rsidR="009D32BC" w:rsidRPr="009D32BC">
        <w:rPr>
          <w:rFonts w:ascii="Times New Roman" w:hAnsi="Times New Roman"/>
          <w:sz w:val="28"/>
          <w:szCs w:val="28"/>
        </w:rPr>
        <w:t>ей 8</w:t>
      </w:r>
      <w:r w:rsidR="00002048" w:rsidRPr="009D32BC">
        <w:rPr>
          <w:rFonts w:ascii="Times New Roman" w:hAnsi="Times New Roman"/>
          <w:sz w:val="28"/>
          <w:szCs w:val="28"/>
        </w:rPr>
        <w:t>0</w:t>
      </w:r>
      <w:r w:rsidRPr="009D32BC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</w:t>
      </w:r>
      <w:r w:rsidRPr="00102F71">
        <w:rPr>
          <w:rFonts w:ascii="Times New Roman" w:hAnsi="Times New Roman"/>
          <w:sz w:val="28"/>
          <w:szCs w:val="28"/>
        </w:rPr>
        <w:t>финансовых 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F71">
        <w:rPr>
          <w:rFonts w:ascii="Times New Roman" w:hAnsi="Times New Roman"/>
          <w:sz w:val="28"/>
          <w:szCs w:val="28"/>
        </w:rPr>
        <w:t>Уменьшение стоимости матер</w:t>
      </w:r>
      <w:r w:rsidR="00002048" w:rsidRPr="00102F71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0F6957" w:rsidRPr="00102F71">
        <w:rPr>
          <w:rFonts w:ascii="Times New Roman" w:hAnsi="Times New Roman"/>
          <w:sz w:val="28"/>
          <w:szCs w:val="28"/>
        </w:rPr>
        <w:t xml:space="preserve">                </w:t>
      </w:r>
      <w:r w:rsidR="00102F71" w:rsidRPr="00102F71">
        <w:rPr>
          <w:rFonts w:ascii="Times New Roman" w:hAnsi="Times New Roman"/>
          <w:sz w:val="28"/>
          <w:szCs w:val="28"/>
        </w:rPr>
        <w:t>342 766</w:t>
      </w:r>
      <w:r w:rsidR="00002048" w:rsidRPr="00102F71">
        <w:rPr>
          <w:rFonts w:ascii="Times New Roman" w:hAnsi="Times New Roman"/>
          <w:sz w:val="28"/>
          <w:szCs w:val="28"/>
        </w:rPr>
        <w:t xml:space="preserve"> рубл</w:t>
      </w:r>
      <w:r w:rsidR="00102F71" w:rsidRPr="00102F71">
        <w:rPr>
          <w:rFonts w:ascii="Times New Roman" w:hAnsi="Times New Roman"/>
          <w:sz w:val="28"/>
          <w:szCs w:val="28"/>
        </w:rPr>
        <w:t>ей</w:t>
      </w:r>
      <w:r w:rsidR="000F6957" w:rsidRPr="00102F71">
        <w:rPr>
          <w:rFonts w:ascii="Times New Roman" w:hAnsi="Times New Roman"/>
          <w:sz w:val="28"/>
          <w:szCs w:val="28"/>
        </w:rPr>
        <w:t xml:space="preserve"> </w:t>
      </w:r>
      <w:r w:rsidR="00102F71" w:rsidRPr="00102F71">
        <w:rPr>
          <w:rFonts w:ascii="Times New Roman" w:hAnsi="Times New Roman"/>
          <w:sz w:val="28"/>
          <w:szCs w:val="28"/>
        </w:rPr>
        <w:t>8</w:t>
      </w:r>
      <w:r w:rsidR="00002048" w:rsidRPr="00102F71">
        <w:rPr>
          <w:rFonts w:ascii="Times New Roman" w:hAnsi="Times New Roman"/>
          <w:sz w:val="28"/>
          <w:szCs w:val="28"/>
        </w:rPr>
        <w:t>0</w:t>
      </w:r>
      <w:r w:rsidRPr="00102F71">
        <w:rPr>
          <w:rFonts w:ascii="Times New Roman" w:hAnsi="Times New Roman"/>
          <w:sz w:val="28"/>
          <w:szCs w:val="28"/>
        </w:rPr>
        <w:t xml:space="preserve"> копеек, что соответствует строке 362 Отчета о финансовых 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FE1E86" w:rsidRPr="00102F71" w:rsidRDefault="00FE1E86" w:rsidP="0060782C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Pr="00764FFE" w:rsidRDefault="008F6011" w:rsidP="0060782C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4FFE">
        <w:rPr>
          <w:rFonts w:ascii="Times New Roman" w:hAnsi="Times New Roman"/>
          <w:i/>
          <w:sz w:val="28"/>
          <w:szCs w:val="28"/>
        </w:rPr>
        <w:t>Пояснительная записка</w:t>
      </w:r>
      <w:r w:rsidR="000838FF" w:rsidRPr="00764FFE">
        <w:rPr>
          <w:rFonts w:ascii="Times New Roman" w:hAnsi="Times New Roman"/>
          <w:i/>
          <w:sz w:val="28"/>
          <w:szCs w:val="28"/>
        </w:rPr>
        <w:t xml:space="preserve"> </w:t>
      </w:r>
    </w:p>
    <w:p w:rsidR="000838FF" w:rsidRPr="00764FFE" w:rsidRDefault="000838FF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E06CD7" w:rsidRDefault="00E06CD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42B3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E342B3">
        <w:rPr>
          <w:rFonts w:ascii="Times New Roman" w:hAnsi="Times New Roman"/>
          <w:b/>
          <w:sz w:val="28"/>
          <w:szCs w:val="28"/>
        </w:rPr>
        <w:t>» не соответствует утвержденной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193">
        <w:rPr>
          <w:rFonts w:ascii="Times New Roman" w:hAnsi="Times New Roman"/>
          <w:sz w:val="28"/>
          <w:szCs w:val="28"/>
        </w:rPr>
        <w:t>(к проверке представлена ф.05033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, а должна была быть представлена ф.05031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0D39" w:rsidRPr="00764FFE" w:rsidRDefault="00BA0D39" w:rsidP="009C5FF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764FFE" w:rsidRDefault="00923326" w:rsidP="009C5FF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64FFE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764FFE" w:rsidRDefault="004C67C7" w:rsidP="009C5FF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4C3C02" w:rsidRDefault="00923326" w:rsidP="009C5FF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4C3C02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4C3C02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образования «Старогородский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митриевского района </w:t>
      </w:r>
      <w:r w:rsidR="009D6B27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оссийской</w:t>
      </w:r>
      <w:r w:rsidR="00EC1AE6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28.12.2010г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4C3C02" w:rsidRPr="004C3C02" w:rsidRDefault="004C3C02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C02">
        <w:rPr>
          <w:rFonts w:ascii="Times New Roman" w:eastAsia="Times New Roman" w:hAnsi="Times New Roman"/>
          <w:sz w:val="28"/>
          <w:szCs w:val="28"/>
        </w:rPr>
        <w:t xml:space="preserve">В нарушении п.11.2 Инструкции о порядке составления и </w:t>
      </w:r>
      <w:r w:rsidRPr="004C3C02">
        <w:rPr>
          <w:rFonts w:ascii="Times New Roman" w:eastAsia="Times New Roman" w:hAnsi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представленные формы отчетности не соответствуют утвержденным:</w:t>
      </w:r>
    </w:p>
    <w:p w:rsidR="004C3C02" w:rsidRPr="004C3C02" w:rsidRDefault="004C3C02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3C02">
        <w:rPr>
          <w:rFonts w:ascii="Times New Roman" w:eastAsia="Times New Roman" w:hAnsi="Times New Roman"/>
          <w:sz w:val="28"/>
          <w:szCs w:val="28"/>
        </w:rPr>
        <w:t>- форма «Баланс исполнения бюджета», к проверке представлена ф.0503320, а должна была быть представлена ф.0503120;</w:t>
      </w:r>
    </w:p>
    <w:p w:rsidR="004C3C02" w:rsidRPr="00D10476" w:rsidRDefault="004C3C02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476">
        <w:rPr>
          <w:rFonts w:ascii="Times New Roman" w:eastAsia="Times New Roman" w:hAnsi="Times New Roman"/>
          <w:sz w:val="28"/>
          <w:szCs w:val="28"/>
        </w:rPr>
        <w:t>- форма «Отчет о финансовых результатах деятельности», к проверке представлена ф.0503321, а должна была быть представлена ф.0503121;</w:t>
      </w:r>
    </w:p>
    <w:p w:rsidR="00D10476" w:rsidRPr="00D10476" w:rsidRDefault="004C3C02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476">
        <w:rPr>
          <w:rFonts w:ascii="Times New Roman" w:eastAsia="Times New Roman" w:hAnsi="Times New Roman"/>
          <w:sz w:val="28"/>
          <w:szCs w:val="28"/>
        </w:rPr>
        <w:t>- форма «Отчет о движении денежных средств», к проверке представлена ф.0503323, а должна была быть представлена ф.0503123</w:t>
      </w:r>
      <w:r w:rsidR="00D10476" w:rsidRPr="00D10476">
        <w:rPr>
          <w:rFonts w:ascii="Times New Roman" w:eastAsia="Times New Roman" w:hAnsi="Times New Roman"/>
          <w:sz w:val="28"/>
          <w:szCs w:val="28"/>
        </w:rPr>
        <w:t>;</w:t>
      </w:r>
    </w:p>
    <w:p w:rsidR="004C3C02" w:rsidRPr="00D10476" w:rsidRDefault="00D10476" w:rsidP="004C3C02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476">
        <w:rPr>
          <w:rFonts w:ascii="Times New Roman" w:eastAsia="Times New Roman" w:hAnsi="Times New Roman"/>
          <w:sz w:val="28"/>
          <w:szCs w:val="28"/>
        </w:rPr>
        <w:t>- форма «Пояснительная записка»,</w:t>
      </w:r>
      <w:r w:rsidRPr="00D10476">
        <w:t xml:space="preserve"> </w:t>
      </w:r>
      <w:r w:rsidRPr="00D10476">
        <w:rPr>
          <w:rFonts w:ascii="Times New Roman" w:eastAsia="Times New Roman" w:hAnsi="Times New Roman"/>
          <w:sz w:val="28"/>
          <w:szCs w:val="28"/>
        </w:rPr>
        <w:t>к проверке представлена ф.0503360, а должна была быть представлена ф.0503160</w:t>
      </w:r>
      <w:r w:rsidR="004C3C02" w:rsidRPr="00D10476">
        <w:rPr>
          <w:rFonts w:ascii="Times New Roman" w:eastAsia="Times New Roman" w:hAnsi="Times New Roman"/>
          <w:sz w:val="28"/>
          <w:szCs w:val="28"/>
        </w:rPr>
        <w:t>.</w:t>
      </w:r>
    </w:p>
    <w:p w:rsidR="00212430" w:rsidRPr="009D716E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16E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D716E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9D716E">
        <w:rPr>
          <w:rFonts w:ascii="Times New Roman" w:hAnsi="Times New Roman"/>
          <w:sz w:val="28"/>
          <w:szCs w:val="28"/>
        </w:rPr>
        <w:t>и утверждён в с</w:t>
      </w:r>
      <w:r w:rsidR="009250BA" w:rsidRPr="009D716E">
        <w:rPr>
          <w:rFonts w:ascii="Times New Roman" w:hAnsi="Times New Roman"/>
          <w:sz w:val="28"/>
          <w:szCs w:val="28"/>
        </w:rPr>
        <w:t xml:space="preserve">умме </w:t>
      </w:r>
      <w:r w:rsidR="009D716E" w:rsidRPr="009D716E">
        <w:rPr>
          <w:rFonts w:ascii="Times New Roman" w:hAnsi="Times New Roman"/>
          <w:sz w:val="28"/>
          <w:szCs w:val="28"/>
        </w:rPr>
        <w:t>4 014,46</w:t>
      </w:r>
      <w:r w:rsidRPr="009D716E">
        <w:rPr>
          <w:rFonts w:ascii="Times New Roman" w:hAnsi="Times New Roman"/>
          <w:sz w:val="28"/>
          <w:szCs w:val="28"/>
        </w:rPr>
        <w:t xml:space="preserve"> тыс. рублей, расх</w:t>
      </w:r>
      <w:r w:rsidR="002C247D" w:rsidRPr="009D716E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9D716E" w:rsidRPr="009D716E">
        <w:rPr>
          <w:rFonts w:ascii="Times New Roman" w:hAnsi="Times New Roman"/>
          <w:sz w:val="28"/>
          <w:szCs w:val="28"/>
        </w:rPr>
        <w:t>4 014,46тыс. рублей</w:t>
      </w:r>
      <w:r w:rsidRPr="009D716E">
        <w:rPr>
          <w:rFonts w:ascii="Times New Roman" w:hAnsi="Times New Roman"/>
          <w:sz w:val="28"/>
          <w:szCs w:val="28"/>
        </w:rPr>
        <w:t>.</w:t>
      </w:r>
    </w:p>
    <w:p w:rsidR="005B3613" w:rsidRPr="00727E45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37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CE5656" w:rsidRPr="00CB037D">
        <w:rPr>
          <w:rFonts w:ascii="Times New Roman" w:hAnsi="Times New Roman"/>
          <w:sz w:val="28"/>
          <w:szCs w:val="28"/>
        </w:rPr>
        <w:t xml:space="preserve"> </w:t>
      </w:r>
      <w:r w:rsidR="005B3613" w:rsidRPr="00727E45">
        <w:rPr>
          <w:rFonts w:ascii="Times New Roman" w:hAnsi="Times New Roman"/>
          <w:sz w:val="28"/>
          <w:szCs w:val="28"/>
        </w:rPr>
        <w:t>Исполнение бюджета за 2017 го</w:t>
      </w:r>
      <w:r w:rsidR="007F5BC3">
        <w:rPr>
          <w:rFonts w:ascii="Times New Roman" w:hAnsi="Times New Roman"/>
          <w:sz w:val="28"/>
          <w:szCs w:val="28"/>
        </w:rPr>
        <w:t xml:space="preserve">д составило по доходам в сумме </w:t>
      </w:r>
      <w:r w:rsidR="001E3730" w:rsidRPr="00727E45">
        <w:rPr>
          <w:rFonts w:ascii="Times New Roman" w:hAnsi="Times New Roman"/>
          <w:sz w:val="28"/>
          <w:szCs w:val="28"/>
        </w:rPr>
        <w:t>3 993,98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CB037D" w:rsidRPr="00727E45">
        <w:rPr>
          <w:rFonts w:ascii="Times New Roman" w:hAnsi="Times New Roman"/>
          <w:sz w:val="28"/>
          <w:szCs w:val="28"/>
        </w:rPr>
        <w:t>99,49</w:t>
      </w:r>
      <w:r w:rsidR="005B3613" w:rsidRPr="00727E45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727E45" w:rsidRPr="00727E45">
        <w:rPr>
          <w:rFonts w:ascii="Times New Roman" w:hAnsi="Times New Roman"/>
          <w:sz w:val="28"/>
          <w:szCs w:val="28"/>
        </w:rPr>
        <w:t>3 773,60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727E45" w:rsidRPr="00727E45">
        <w:rPr>
          <w:rFonts w:ascii="Times New Roman" w:hAnsi="Times New Roman"/>
          <w:sz w:val="28"/>
          <w:szCs w:val="28"/>
        </w:rPr>
        <w:t>94,00</w:t>
      </w:r>
      <w:r w:rsidR="005B3613" w:rsidRPr="00727E45">
        <w:rPr>
          <w:rFonts w:ascii="Times New Roman" w:hAnsi="Times New Roman"/>
          <w:sz w:val="28"/>
          <w:szCs w:val="28"/>
        </w:rPr>
        <w:t xml:space="preserve">%, </w:t>
      </w:r>
      <w:r w:rsidR="00727E45" w:rsidRPr="00727E45">
        <w:rPr>
          <w:rFonts w:ascii="Times New Roman" w:hAnsi="Times New Roman"/>
          <w:sz w:val="28"/>
          <w:szCs w:val="28"/>
        </w:rPr>
        <w:t>про</w:t>
      </w:r>
      <w:r w:rsidR="007F5BC3">
        <w:rPr>
          <w:rFonts w:ascii="Times New Roman" w:hAnsi="Times New Roman"/>
          <w:sz w:val="28"/>
          <w:szCs w:val="28"/>
        </w:rPr>
        <w:t xml:space="preserve">фицит бюджета в сумме </w:t>
      </w:r>
      <w:r w:rsidR="00727E45" w:rsidRPr="00727E45">
        <w:rPr>
          <w:rFonts w:ascii="Times New Roman" w:hAnsi="Times New Roman"/>
          <w:sz w:val="28"/>
          <w:szCs w:val="28"/>
        </w:rPr>
        <w:t>220,38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FF22B7" w:rsidRDefault="00212430" w:rsidP="008E495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2962C0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«Старогородский</w:t>
      </w:r>
      <w:r w:rsidR="00EC1AE6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D94D07" w:rsidRPr="00FF22B7">
        <w:rPr>
          <w:rFonts w:ascii="Times New Roman" w:eastAsia="Times New Roman" w:hAnsi="Times New Roman"/>
          <w:sz w:val="28"/>
          <w:szCs w:val="28"/>
          <w:lang w:eastAsia="ru-RU"/>
        </w:rPr>
        <w:t>за 2</w:t>
      </w:r>
      <w:r w:rsidR="004873BE" w:rsidRPr="00FF22B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F22B7" w:rsidRPr="00FF22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FF22B7" w:rsidRPr="00FF22B7">
        <w:rPr>
          <w:rFonts w:ascii="Times New Roman" w:eastAsia="Times New Roman" w:hAnsi="Times New Roman"/>
          <w:sz w:val="28"/>
          <w:szCs w:val="28"/>
          <w:lang w:eastAsia="ru-RU"/>
        </w:rPr>
        <w:t>36,27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F22B7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22B7" w:rsidRPr="00FF22B7">
        <w:rPr>
          <w:rFonts w:ascii="Times New Roman" w:eastAsia="Times New Roman" w:hAnsi="Times New Roman"/>
          <w:sz w:val="28"/>
          <w:szCs w:val="28"/>
          <w:lang w:eastAsia="ru-RU"/>
        </w:rPr>
        <w:t>1 448,74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8D2903" w:rsidRDefault="00212430" w:rsidP="00A65C8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местного бюджета в 2017 году составляла 69,53%</w:t>
      </w:r>
      <w:r w:rsidR="00C91D22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D2903" w:rsidRPr="008D2903">
        <w:rPr>
          <w:rFonts w:ascii="Times New Roman" w:eastAsia="Times New Roman" w:hAnsi="Times New Roman"/>
          <w:sz w:val="28"/>
          <w:szCs w:val="28"/>
          <w:lang w:eastAsia="ru-RU"/>
        </w:rPr>
        <w:t>2 623,95</w:t>
      </w: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FF7671" w:rsidRDefault="008E4954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671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="00FF7671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7754AB" w:rsidRPr="00AD6B5A" w:rsidRDefault="007754AB" w:rsidP="004E77C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A71666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9F0C44" w:rsidRPr="00AD6B5A">
        <w:rPr>
          <w:rFonts w:ascii="Times New Roman" w:eastAsia="Times New Roman" w:hAnsi="Times New Roman"/>
          <w:sz w:val="28"/>
          <w:szCs w:val="28"/>
          <w:lang w:eastAsia="ru-RU"/>
        </w:rPr>
        <w:t>1 467,32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23C21" w:rsidRPr="00AD6B5A">
        <w:rPr>
          <w:rFonts w:ascii="Times New Roman" w:eastAsia="Times New Roman" w:hAnsi="Times New Roman"/>
          <w:sz w:val="28"/>
          <w:szCs w:val="28"/>
          <w:lang w:eastAsia="ru-RU"/>
        </w:rPr>
        <w:t>38,88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C23C21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и </w:t>
      </w:r>
      <w:r w:rsidR="00AD6B5A" w:rsidRPr="00AD6B5A">
        <w:rPr>
          <w:rFonts w:ascii="Times New Roman" w:eastAsia="Times New Roman" w:hAnsi="Times New Roman"/>
          <w:sz w:val="28"/>
          <w:szCs w:val="28"/>
          <w:lang w:eastAsia="ru-RU"/>
        </w:rPr>
        <w:t>90,89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>% от пл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ановых назначений в сумме </w:t>
      </w:r>
      <w:r w:rsidR="00C23C21" w:rsidRPr="00AD6B5A">
        <w:rPr>
          <w:rFonts w:ascii="Times New Roman" w:eastAsia="Times New Roman" w:hAnsi="Times New Roman"/>
          <w:sz w:val="28"/>
          <w:szCs w:val="28"/>
          <w:lang w:eastAsia="ru-RU"/>
        </w:rPr>
        <w:t>1 614,31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12430" w:rsidRPr="00AD6B5A" w:rsidRDefault="00212430" w:rsidP="004E77C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12430" w:rsidRPr="00AD6B5A" w:rsidRDefault="0014278C" w:rsidP="004E77C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>Обобщив материалы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</w:t>
      </w:r>
      <w:r w:rsidR="003D0950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>Ревизионная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Дмитриевского района 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>Курской област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отмечает, что при исполнении 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</w:t>
      </w:r>
      <w:r w:rsidR="00F13405" w:rsidRPr="00AD6B5A">
        <w:rPr>
          <w:rFonts w:ascii="Times New Roman" w:eastAsia="Times New Roman" w:hAnsi="Times New Roman"/>
          <w:sz w:val="28"/>
          <w:szCs w:val="28"/>
          <w:lang w:eastAsia="ru-RU"/>
        </w:rPr>
        <w:t>ног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>о образования «Старогородский</w:t>
      </w:r>
      <w:r w:rsidR="00F13405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3405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бюджетного законодательства в целом соблюдены, выявленные нарушения не повлияли на дост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оверность бюджетной отчетности и отчета об исполнении </w:t>
      </w:r>
      <w:r w:rsidR="00B37217" w:rsidRPr="00AD6B5A">
        <w:rPr>
          <w:rFonts w:ascii="Times New Roman" w:eastAsia="Times New Roman" w:hAnsi="Times New Roman"/>
          <w:sz w:val="28"/>
          <w:szCs w:val="28"/>
          <w:lang w:eastAsia="ru-RU"/>
        </w:rPr>
        <w:t>бюджета и предлагает принять решение об исполнении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</w:t>
      </w:r>
      <w:r w:rsidR="009A5876" w:rsidRPr="00AD6B5A">
        <w:rPr>
          <w:rFonts w:ascii="Times New Roman" w:eastAsia="Times New Roman" w:hAnsi="Times New Roman"/>
          <w:sz w:val="28"/>
          <w:szCs w:val="28"/>
          <w:lang w:eastAsia="ru-RU"/>
        </w:rPr>
        <w:t>ног</w:t>
      </w:r>
      <w:r w:rsidR="005B7261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«Старогородский </w:t>
      </w:r>
      <w:r w:rsidR="009A5876" w:rsidRPr="00AD6B5A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>» за 201</w:t>
      </w:r>
      <w:r w:rsidR="00AD6B5A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AD6B5A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имеющихся замечаний</w:t>
      </w:r>
      <w:r w:rsidR="00212430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2795" w:rsidRPr="00AD6B5A" w:rsidRDefault="00D42795" w:rsidP="00412189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B5A" w:rsidRPr="00AD6B5A" w:rsidRDefault="00AD6B5A" w:rsidP="00412189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189" w:rsidRPr="00B37217" w:rsidRDefault="00D42795" w:rsidP="00412189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B3721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Главный специалист-эксперт </w:t>
      </w:r>
    </w:p>
    <w:p w:rsidR="00412189" w:rsidRPr="00B37217" w:rsidRDefault="00D42795" w:rsidP="00412189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B3721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0F69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</w:t>
      </w:r>
      <w:r w:rsidR="00412189" w:rsidRPr="00B3721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М.В.Майорова</w:t>
      </w:r>
    </w:p>
    <w:p w:rsidR="00342B9A" w:rsidRPr="00B37217" w:rsidRDefault="00D42795" w:rsidP="00662151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3721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412189" w:rsidRPr="00B3721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342B9A" w:rsidRPr="00B37217" w:rsidSect="007163A4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E" w:rsidRDefault="00EB207E" w:rsidP="00BB5450">
      <w:pPr>
        <w:spacing w:after="0" w:line="240" w:lineRule="auto"/>
      </w:pPr>
      <w:r>
        <w:separator/>
      </w:r>
    </w:p>
  </w:endnote>
  <w:endnote w:type="continuationSeparator" w:id="0">
    <w:p w:rsidR="00EB207E" w:rsidRDefault="00EB207E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E" w:rsidRDefault="00EB207E" w:rsidP="00BB5450">
      <w:pPr>
        <w:spacing w:after="0" w:line="240" w:lineRule="auto"/>
      </w:pPr>
      <w:r>
        <w:separator/>
      </w:r>
    </w:p>
  </w:footnote>
  <w:footnote w:type="continuationSeparator" w:id="0">
    <w:p w:rsidR="00EB207E" w:rsidRDefault="00EB207E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70" w:rsidRPr="007163A4" w:rsidRDefault="00626570" w:rsidP="007163A4">
    <w:pPr>
      <w:pStyle w:val="a4"/>
      <w:jc w:val="center"/>
      <w:rPr>
        <w:rFonts w:ascii="Times New Roman" w:hAnsi="Times New Roman"/>
      </w:rPr>
    </w:pPr>
    <w:r w:rsidRPr="007163A4">
      <w:rPr>
        <w:rFonts w:ascii="Times New Roman" w:hAnsi="Times New Roman"/>
      </w:rPr>
      <w:fldChar w:fldCharType="begin"/>
    </w:r>
    <w:r w:rsidRPr="007163A4">
      <w:rPr>
        <w:rFonts w:ascii="Times New Roman" w:hAnsi="Times New Roman"/>
      </w:rPr>
      <w:instrText>PAGE   \* MERGEFORMAT</w:instrText>
    </w:r>
    <w:r w:rsidRPr="007163A4">
      <w:rPr>
        <w:rFonts w:ascii="Times New Roman" w:hAnsi="Times New Roman"/>
      </w:rPr>
      <w:fldChar w:fldCharType="separate"/>
    </w:r>
    <w:r w:rsidR="007F6C51">
      <w:rPr>
        <w:rFonts w:ascii="Times New Roman" w:hAnsi="Times New Roman"/>
        <w:noProof/>
      </w:rPr>
      <w:t>14</w:t>
    </w:r>
    <w:r w:rsidRPr="007163A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DBF"/>
    <w:rsid w:val="00001895"/>
    <w:rsid w:val="0000189B"/>
    <w:rsid w:val="00002048"/>
    <w:rsid w:val="00007688"/>
    <w:rsid w:val="000079D7"/>
    <w:rsid w:val="00010B84"/>
    <w:rsid w:val="00011E96"/>
    <w:rsid w:val="00013C45"/>
    <w:rsid w:val="00013F50"/>
    <w:rsid w:val="00016265"/>
    <w:rsid w:val="00017AC1"/>
    <w:rsid w:val="00022FF2"/>
    <w:rsid w:val="00025B74"/>
    <w:rsid w:val="0002608F"/>
    <w:rsid w:val="00027D79"/>
    <w:rsid w:val="000306C1"/>
    <w:rsid w:val="000324C6"/>
    <w:rsid w:val="00032A83"/>
    <w:rsid w:val="0003476A"/>
    <w:rsid w:val="00036608"/>
    <w:rsid w:val="00037ED9"/>
    <w:rsid w:val="0004107E"/>
    <w:rsid w:val="0004358C"/>
    <w:rsid w:val="00043934"/>
    <w:rsid w:val="00047062"/>
    <w:rsid w:val="00050E57"/>
    <w:rsid w:val="00052676"/>
    <w:rsid w:val="000529C5"/>
    <w:rsid w:val="00052B2A"/>
    <w:rsid w:val="00053189"/>
    <w:rsid w:val="0005338E"/>
    <w:rsid w:val="000535F0"/>
    <w:rsid w:val="000564D5"/>
    <w:rsid w:val="000568F8"/>
    <w:rsid w:val="00056950"/>
    <w:rsid w:val="00056E4F"/>
    <w:rsid w:val="00060E4B"/>
    <w:rsid w:val="00061754"/>
    <w:rsid w:val="00063BF6"/>
    <w:rsid w:val="00063DF7"/>
    <w:rsid w:val="00064D9B"/>
    <w:rsid w:val="0006664E"/>
    <w:rsid w:val="000675BB"/>
    <w:rsid w:val="00067FC5"/>
    <w:rsid w:val="0007238D"/>
    <w:rsid w:val="0007281E"/>
    <w:rsid w:val="00074843"/>
    <w:rsid w:val="00077B28"/>
    <w:rsid w:val="00080A34"/>
    <w:rsid w:val="000822E7"/>
    <w:rsid w:val="00082507"/>
    <w:rsid w:val="00082B39"/>
    <w:rsid w:val="00082D42"/>
    <w:rsid w:val="000838FF"/>
    <w:rsid w:val="000840BB"/>
    <w:rsid w:val="00084E5D"/>
    <w:rsid w:val="00085182"/>
    <w:rsid w:val="000851C8"/>
    <w:rsid w:val="0008559C"/>
    <w:rsid w:val="00090131"/>
    <w:rsid w:val="000957B0"/>
    <w:rsid w:val="00096549"/>
    <w:rsid w:val="0009787A"/>
    <w:rsid w:val="000A1BEA"/>
    <w:rsid w:val="000A2621"/>
    <w:rsid w:val="000A4874"/>
    <w:rsid w:val="000A51B7"/>
    <w:rsid w:val="000A6006"/>
    <w:rsid w:val="000A7D2E"/>
    <w:rsid w:val="000B3B96"/>
    <w:rsid w:val="000B5932"/>
    <w:rsid w:val="000B6DE1"/>
    <w:rsid w:val="000B7FE6"/>
    <w:rsid w:val="000C44C2"/>
    <w:rsid w:val="000C471D"/>
    <w:rsid w:val="000C5642"/>
    <w:rsid w:val="000C5C21"/>
    <w:rsid w:val="000C5F14"/>
    <w:rsid w:val="000D1B39"/>
    <w:rsid w:val="000D1BC9"/>
    <w:rsid w:val="000D1D6E"/>
    <w:rsid w:val="000D2262"/>
    <w:rsid w:val="000D487D"/>
    <w:rsid w:val="000D7580"/>
    <w:rsid w:val="000E412F"/>
    <w:rsid w:val="000E7D83"/>
    <w:rsid w:val="000F03B8"/>
    <w:rsid w:val="000F0619"/>
    <w:rsid w:val="000F1ABA"/>
    <w:rsid w:val="000F24D5"/>
    <w:rsid w:val="000F24EB"/>
    <w:rsid w:val="000F2852"/>
    <w:rsid w:val="000F43B3"/>
    <w:rsid w:val="000F4C94"/>
    <w:rsid w:val="000F6957"/>
    <w:rsid w:val="001010FA"/>
    <w:rsid w:val="001029A0"/>
    <w:rsid w:val="00102F71"/>
    <w:rsid w:val="00103BAC"/>
    <w:rsid w:val="00104843"/>
    <w:rsid w:val="00104B6E"/>
    <w:rsid w:val="00105095"/>
    <w:rsid w:val="00105F48"/>
    <w:rsid w:val="0010688A"/>
    <w:rsid w:val="0011022C"/>
    <w:rsid w:val="0011163D"/>
    <w:rsid w:val="00111C8A"/>
    <w:rsid w:val="001121CC"/>
    <w:rsid w:val="00112C0C"/>
    <w:rsid w:val="001153EF"/>
    <w:rsid w:val="0011574E"/>
    <w:rsid w:val="00117AA3"/>
    <w:rsid w:val="0012013B"/>
    <w:rsid w:val="001219C8"/>
    <w:rsid w:val="0012325E"/>
    <w:rsid w:val="00123A95"/>
    <w:rsid w:val="00124805"/>
    <w:rsid w:val="00124EE6"/>
    <w:rsid w:val="001268AD"/>
    <w:rsid w:val="0013218B"/>
    <w:rsid w:val="00132987"/>
    <w:rsid w:val="0013332F"/>
    <w:rsid w:val="00134B23"/>
    <w:rsid w:val="00135ACB"/>
    <w:rsid w:val="001364BA"/>
    <w:rsid w:val="00140FD6"/>
    <w:rsid w:val="00141813"/>
    <w:rsid w:val="001424EE"/>
    <w:rsid w:val="0014278C"/>
    <w:rsid w:val="001437CE"/>
    <w:rsid w:val="00143ADF"/>
    <w:rsid w:val="00146089"/>
    <w:rsid w:val="0014673C"/>
    <w:rsid w:val="00146BBB"/>
    <w:rsid w:val="00147F9B"/>
    <w:rsid w:val="0015094C"/>
    <w:rsid w:val="00151EB3"/>
    <w:rsid w:val="00152462"/>
    <w:rsid w:val="001529F4"/>
    <w:rsid w:val="00152A6E"/>
    <w:rsid w:val="00154DF8"/>
    <w:rsid w:val="00157FBA"/>
    <w:rsid w:val="001620E1"/>
    <w:rsid w:val="001705E6"/>
    <w:rsid w:val="0017092A"/>
    <w:rsid w:val="00170F64"/>
    <w:rsid w:val="00171755"/>
    <w:rsid w:val="00174110"/>
    <w:rsid w:val="00175732"/>
    <w:rsid w:val="00176340"/>
    <w:rsid w:val="001776AF"/>
    <w:rsid w:val="0018072D"/>
    <w:rsid w:val="00180C3A"/>
    <w:rsid w:val="00180DCD"/>
    <w:rsid w:val="00181179"/>
    <w:rsid w:val="001819A8"/>
    <w:rsid w:val="001842F7"/>
    <w:rsid w:val="00184FCB"/>
    <w:rsid w:val="001859C5"/>
    <w:rsid w:val="00185CE7"/>
    <w:rsid w:val="0018618D"/>
    <w:rsid w:val="00186EDE"/>
    <w:rsid w:val="00187036"/>
    <w:rsid w:val="00187BCD"/>
    <w:rsid w:val="00187E86"/>
    <w:rsid w:val="0019548F"/>
    <w:rsid w:val="00195A87"/>
    <w:rsid w:val="0019658F"/>
    <w:rsid w:val="00197382"/>
    <w:rsid w:val="001975D2"/>
    <w:rsid w:val="001A172A"/>
    <w:rsid w:val="001A202E"/>
    <w:rsid w:val="001A30F4"/>
    <w:rsid w:val="001A7A33"/>
    <w:rsid w:val="001B5603"/>
    <w:rsid w:val="001B65CD"/>
    <w:rsid w:val="001B6D59"/>
    <w:rsid w:val="001B7BAF"/>
    <w:rsid w:val="001C277C"/>
    <w:rsid w:val="001C477D"/>
    <w:rsid w:val="001C49DE"/>
    <w:rsid w:val="001C4DD2"/>
    <w:rsid w:val="001C5206"/>
    <w:rsid w:val="001C5510"/>
    <w:rsid w:val="001D23F4"/>
    <w:rsid w:val="001D470D"/>
    <w:rsid w:val="001D546D"/>
    <w:rsid w:val="001D6855"/>
    <w:rsid w:val="001D6F34"/>
    <w:rsid w:val="001E1251"/>
    <w:rsid w:val="001E3730"/>
    <w:rsid w:val="001E427E"/>
    <w:rsid w:val="001E4A9A"/>
    <w:rsid w:val="001E569F"/>
    <w:rsid w:val="001E67DC"/>
    <w:rsid w:val="001E6EA0"/>
    <w:rsid w:val="001F0C74"/>
    <w:rsid w:val="001F17ED"/>
    <w:rsid w:val="001F26B2"/>
    <w:rsid w:val="001F3522"/>
    <w:rsid w:val="001F3C95"/>
    <w:rsid w:val="001F62AD"/>
    <w:rsid w:val="001F63A2"/>
    <w:rsid w:val="001F663A"/>
    <w:rsid w:val="001F7D22"/>
    <w:rsid w:val="002006D1"/>
    <w:rsid w:val="0020190E"/>
    <w:rsid w:val="0020373A"/>
    <w:rsid w:val="00204278"/>
    <w:rsid w:val="0020632B"/>
    <w:rsid w:val="00206644"/>
    <w:rsid w:val="00206E0B"/>
    <w:rsid w:val="00212430"/>
    <w:rsid w:val="00214037"/>
    <w:rsid w:val="002156FD"/>
    <w:rsid w:val="002160AB"/>
    <w:rsid w:val="002171B6"/>
    <w:rsid w:val="002222B1"/>
    <w:rsid w:val="002223C5"/>
    <w:rsid w:val="00222C51"/>
    <w:rsid w:val="002235C9"/>
    <w:rsid w:val="00224059"/>
    <w:rsid w:val="00225D18"/>
    <w:rsid w:val="002276BD"/>
    <w:rsid w:val="002306B8"/>
    <w:rsid w:val="00230D29"/>
    <w:rsid w:val="0023406A"/>
    <w:rsid w:val="00235FA5"/>
    <w:rsid w:val="00237828"/>
    <w:rsid w:val="00237D9D"/>
    <w:rsid w:val="00237DC3"/>
    <w:rsid w:val="0024024D"/>
    <w:rsid w:val="00241BAC"/>
    <w:rsid w:val="00244896"/>
    <w:rsid w:val="00246A17"/>
    <w:rsid w:val="00247566"/>
    <w:rsid w:val="0024773F"/>
    <w:rsid w:val="00247FE7"/>
    <w:rsid w:val="00251996"/>
    <w:rsid w:val="00255E7B"/>
    <w:rsid w:val="00256C7B"/>
    <w:rsid w:val="002574D7"/>
    <w:rsid w:val="00261A17"/>
    <w:rsid w:val="00261EDD"/>
    <w:rsid w:val="00262FC8"/>
    <w:rsid w:val="002649B9"/>
    <w:rsid w:val="00266FDB"/>
    <w:rsid w:val="00270BFC"/>
    <w:rsid w:val="00273612"/>
    <w:rsid w:val="0027670B"/>
    <w:rsid w:val="00281036"/>
    <w:rsid w:val="00284A70"/>
    <w:rsid w:val="00284B65"/>
    <w:rsid w:val="0028550B"/>
    <w:rsid w:val="00285E83"/>
    <w:rsid w:val="0028693E"/>
    <w:rsid w:val="00287031"/>
    <w:rsid w:val="00290428"/>
    <w:rsid w:val="0029392E"/>
    <w:rsid w:val="002962C0"/>
    <w:rsid w:val="00297AAE"/>
    <w:rsid w:val="00297BE5"/>
    <w:rsid w:val="00297D66"/>
    <w:rsid w:val="002A1133"/>
    <w:rsid w:val="002A1134"/>
    <w:rsid w:val="002A2DC7"/>
    <w:rsid w:val="002A2E63"/>
    <w:rsid w:val="002A369E"/>
    <w:rsid w:val="002A51E4"/>
    <w:rsid w:val="002A61F2"/>
    <w:rsid w:val="002B0CA1"/>
    <w:rsid w:val="002B2477"/>
    <w:rsid w:val="002B2CE2"/>
    <w:rsid w:val="002B3DEB"/>
    <w:rsid w:val="002B5918"/>
    <w:rsid w:val="002B7761"/>
    <w:rsid w:val="002C1E55"/>
    <w:rsid w:val="002C247D"/>
    <w:rsid w:val="002C2575"/>
    <w:rsid w:val="002C272D"/>
    <w:rsid w:val="002C28C3"/>
    <w:rsid w:val="002C2B4D"/>
    <w:rsid w:val="002C37BC"/>
    <w:rsid w:val="002C4817"/>
    <w:rsid w:val="002C4E53"/>
    <w:rsid w:val="002C6FAE"/>
    <w:rsid w:val="002C7CD2"/>
    <w:rsid w:val="002D34F4"/>
    <w:rsid w:val="002D482A"/>
    <w:rsid w:val="002D5999"/>
    <w:rsid w:val="002D5F7F"/>
    <w:rsid w:val="002D632C"/>
    <w:rsid w:val="002D66E4"/>
    <w:rsid w:val="002D735A"/>
    <w:rsid w:val="002E0B67"/>
    <w:rsid w:val="002E0BC1"/>
    <w:rsid w:val="002E158B"/>
    <w:rsid w:val="002E36F0"/>
    <w:rsid w:val="002E3C45"/>
    <w:rsid w:val="002E4628"/>
    <w:rsid w:val="002E766D"/>
    <w:rsid w:val="002E7C6A"/>
    <w:rsid w:val="002F44CA"/>
    <w:rsid w:val="002F67BC"/>
    <w:rsid w:val="00300C4C"/>
    <w:rsid w:val="00303C8B"/>
    <w:rsid w:val="0030411F"/>
    <w:rsid w:val="00305D01"/>
    <w:rsid w:val="00312A49"/>
    <w:rsid w:val="00312CD3"/>
    <w:rsid w:val="00317147"/>
    <w:rsid w:val="00317802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3F1"/>
    <w:rsid w:val="00331EAC"/>
    <w:rsid w:val="00332DE2"/>
    <w:rsid w:val="00333314"/>
    <w:rsid w:val="00333925"/>
    <w:rsid w:val="003353FE"/>
    <w:rsid w:val="00335D95"/>
    <w:rsid w:val="0033679A"/>
    <w:rsid w:val="00341A27"/>
    <w:rsid w:val="00342B9A"/>
    <w:rsid w:val="00342D0C"/>
    <w:rsid w:val="00345E14"/>
    <w:rsid w:val="003466EE"/>
    <w:rsid w:val="0034765A"/>
    <w:rsid w:val="00352A8F"/>
    <w:rsid w:val="003563F1"/>
    <w:rsid w:val="0035675C"/>
    <w:rsid w:val="0035688E"/>
    <w:rsid w:val="0035764A"/>
    <w:rsid w:val="003649C9"/>
    <w:rsid w:val="00366421"/>
    <w:rsid w:val="0036652A"/>
    <w:rsid w:val="003668AE"/>
    <w:rsid w:val="00367E54"/>
    <w:rsid w:val="00370292"/>
    <w:rsid w:val="003702C7"/>
    <w:rsid w:val="00371919"/>
    <w:rsid w:val="003721E1"/>
    <w:rsid w:val="0037406F"/>
    <w:rsid w:val="00374C73"/>
    <w:rsid w:val="00375ECD"/>
    <w:rsid w:val="00376511"/>
    <w:rsid w:val="003765B2"/>
    <w:rsid w:val="00377910"/>
    <w:rsid w:val="0038391F"/>
    <w:rsid w:val="00383A23"/>
    <w:rsid w:val="00386B2B"/>
    <w:rsid w:val="00390911"/>
    <w:rsid w:val="00390C2D"/>
    <w:rsid w:val="0039194D"/>
    <w:rsid w:val="00391F24"/>
    <w:rsid w:val="00392173"/>
    <w:rsid w:val="003923E7"/>
    <w:rsid w:val="0039265B"/>
    <w:rsid w:val="00393223"/>
    <w:rsid w:val="00393D2A"/>
    <w:rsid w:val="0039562A"/>
    <w:rsid w:val="003A0030"/>
    <w:rsid w:val="003A2A06"/>
    <w:rsid w:val="003A3C79"/>
    <w:rsid w:val="003A59C0"/>
    <w:rsid w:val="003A6A78"/>
    <w:rsid w:val="003A7308"/>
    <w:rsid w:val="003B1F72"/>
    <w:rsid w:val="003B258C"/>
    <w:rsid w:val="003B3724"/>
    <w:rsid w:val="003B3E7E"/>
    <w:rsid w:val="003C29CD"/>
    <w:rsid w:val="003C343E"/>
    <w:rsid w:val="003C413D"/>
    <w:rsid w:val="003C4EA1"/>
    <w:rsid w:val="003C63F6"/>
    <w:rsid w:val="003C77C4"/>
    <w:rsid w:val="003C7879"/>
    <w:rsid w:val="003D0950"/>
    <w:rsid w:val="003D2472"/>
    <w:rsid w:val="003D2919"/>
    <w:rsid w:val="003D4115"/>
    <w:rsid w:val="003D4854"/>
    <w:rsid w:val="003D61A2"/>
    <w:rsid w:val="003E1254"/>
    <w:rsid w:val="003E4A7B"/>
    <w:rsid w:val="003E51B6"/>
    <w:rsid w:val="003E767E"/>
    <w:rsid w:val="003E7E0A"/>
    <w:rsid w:val="003F0032"/>
    <w:rsid w:val="003F17E2"/>
    <w:rsid w:val="003F2768"/>
    <w:rsid w:val="003F2B5F"/>
    <w:rsid w:val="003F2BCE"/>
    <w:rsid w:val="003F2CD7"/>
    <w:rsid w:val="003F41CD"/>
    <w:rsid w:val="003F4B16"/>
    <w:rsid w:val="003F5C09"/>
    <w:rsid w:val="003F5C31"/>
    <w:rsid w:val="00401BDE"/>
    <w:rsid w:val="00401E78"/>
    <w:rsid w:val="00404604"/>
    <w:rsid w:val="0040485D"/>
    <w:rsid w:val="0040609F"/>
    <w:rsid w:val="0040627E"/>
    <w:rsid w:val="004106C1"/>
    <w:rsid w:val="00411744"/>
    <w:rsid w:val="00411FED"/>
    <w:rsid w:val="00412189"/>
    <w:rsid w:val="004209C8"/>
    <w:rsid w:val="004246BF"/>
    <w:rsid w:val="00424CD0"/>
    <w:rsid w:val="0042506F"/>
    <w:rsid w:val="0042538C"/>
    <w:rsid w:val="0042658D"/>
    <w:rsid w:val="00426FA5"/>
    <w:rsid w:val="00432C04"/>
    <w:rsid w:val="00434C97"/>
    <w:rsid w:val="00434D42"/>
    <w:rsid w:val="00437ABA"/>
    <w:rsid w:val="00440F83"/>
    <w:rsid w:val="004428B2"/>
    <w:rsid w:val="00445633"/>
    <w:rsid w:val="00445B94"/>
    <w:rsid w:val="00445DF0"/>
    <w:rsid w:val="00446AA2"/>
    <w:rsid w:val="00446FB5"/>
    <w:rsid w:val="00447180"/>
    <w:rsid w:val="00447771"/>
    <w:rsid w:val="00450155"/>
    <w:rsid w:val="00450D89"/>
    <w:rsid w:val="00451070"/>
    <w:rsid w:val="00452989"/>
    <w:rsid w:val="00453432"/>
    <w:rsid w:val="00453C43"/>
    <w:rsid w:val="0045735E"/>
    <w:rsid w:val="00460499"/>
    <w:rsid w:val="00460ECF"/>
    <w:rsid w:val="004611F1"/>
    <w:rsid w:val="00462A72"/>
    <w:rsid w:val="00465A10"/>
    <w:rsid w:val="00470567"/>
    <w:rsid w:val="004705E7"/>
    <w:rsid w:val="00470AC2"/>
    <w:rsid w:val="00470F04"/>
    <w:rsid w:val="00471EEA"/>
    <w:rsid w:val="0047310F"/>
    <w:rsid w:val="00477200"/>
    <w:rsid w:val="00477BC9"/>
    <w:rsid w:val="00477DE7"/>
    <w:rsid w:val="00482A94"/>
    <w:rsid w:val="004835FF"/>
    <w:rsid w:val="00485221"/>
    <w:rsid w:val="00486175"/>
    <w:rsid w:val="00486255"/>
    <w:rsid w:val="004873BE"/>
    <w:rsid w:val="0049029B"/>
    <w:rsid w:val="004907C4"/>
    <w:rsid w:val="00491FF6"/>
    <w:rsid w:val="004933BF"/>
    <w:rsid w:val="0049462C"/>
    <w:rsid w:val="004957DC"/>
    <w:rsid w:val="0049731A"/>
    <w:rsid w:val="004A3C5F"/>
    <w:rsid w:val="004A768C"/>
    <w:rsid w:val="004A798C"/>
    <w:rsid w:val="004B063A"/>
    <w:rsid w:val="004B2DDB"/>
    <w:rsid w:val="004B36A5"/>
    <w:rsid w:val="004B4B2A"/>
    <w:rsid w:val="004B70BF"/>
    <w:rsid w:val="004C02E8"/>
    <w:rsid w:val="004C1E53"/>
    <w:rsid w:val="004C22A3"/>
    <w:rsid w:val="004C3C02"/>
    <w:rsid w:val="004C55C3"/>
    <w:rsid w:val="004C67C7"/>
    <w:rsid w:val="004C6FA5"/>
    <w:rsid w:val="004C798D"/>
    <w:rsid w:val="004D007A"/>
    <w:rsid w:val="004D016E"/>
    <w:rsid w:val="004D0549"/>
    <w:rsid w:val="004D058A"/>
    <w:rsid w:val="004D14EA"/>
    <w:rsid w:val="004D314E"/>
    <w:rsid w:val="004D3E65"/>
    <w:rsid w:val="004D4D8C"/>
    <w:rsid w:val="004D5C51"/>
    <w:rsid w:val="004D6DBF"/>
    <w:rsid w:val="004D7044"/>
    <w:rsid w:val="004D7D23"/>
    <w:rsid w:val="004E06F9"/>
    <w:rsid w:val="004E19B4"/>
    <w:rsid w:val="004E23CB"/>
    <w:rsid w:val="004E2ADF"/>
    <w:rsid w:val="004E3D6A"/>
    <w:rsid w:val="004E77C6"/>
    <w:rsid w:val="004F00B8"/>
    <w:rsid w:val="004F1A8B"/>
    <w:rsid w:val="004F578A"/>
    <w:rsid w:val="004F64B2"/>
    <w:rsid w:val="00500844"/>
    <w:rsid w:val="00501E79"/>
    <w:rsid w:val="005032A7"/>
    <w:rsid w:val="005039C2"/>
    <w:rsid w:val="00504A13"/>
    <w:rsid w:val="005050A7"/>
    <w:rsid w:val="00506B37"/>
    <w:rsid w:val="0050789A"/>
    <w:rsid w:val="00507DEA"/>
    <w:rsid w:val="0051119B"/>
    <w:rsid w:val="00511242"/>
    <w:rsid w:val="0051170C"/>
    <w:rsid w:val="00514374"/>
    <w:rsid w:val="00514A11"/>
    <w:rsid w:val="0051593A"/>
    <w:rsid w:val="005164B0"/>
    <w:rsid w:val="005168D8"/>
    <w:rsid w:val="00516C54"/>
    <w:rsid w:val="00516F71"/>
    <w:rsid w:val="0051786D"/>
    <w:rsid w:val="00517F76"/>
    <w:rsid w:val="00521DF8"/>
    <w:rsid w:val="00523E55"/>
    <w:rsid w:val="00524268"/>
    <w:rsid w:val="005247F9"/>
    <w:rsid w:val="00524D8E"/>
    <w:rsid w:val="00527C19"/>
    <w:rsid w:val="00527C35"/>
    <w:rsid w:val="00530145"/>
    <w:rsid w:val="00532738"/>
    <w:rsid w:val="00533848"/>
    <w:rsid w:val="00534E21"/>
    <w:rsid w:val="00535509"/>
    <w:rsid w:val="0053578B"/>
    <w:rsid w:val="00537DEA"/>
    <w:rsid w:val="00544A23"/>
    <w:rsid w:val="00546164"/>
    <w:rsid w:val="0054770F"/>
    <w:rsid w:val="00551687"/>
    <w:rsid w:val="00552EFE"/>
    <w:rsid w:val="005536F6"/>
    <w:rsid w:val="00555D60"/>
    <w:rsid w:val="0055631A"/>
    <w:rsid w:val="00561925"/>
    <w:rsid w:val="00563272"/>
    <w:rsid w:val="00564207"/>
    <w:rsid w:val="00564E02"/>
    <w:rsid w:val="0056558A"/>
    <w:rsid w:val="00566E59"/>
    <w:rsid w:val="0056709C"/>
    <w:rsid w:val="00571D97"/>
    <w:rsid w:val="005720A4"/>
    <w:rsid w:val="00572E9E"/>
    <w:rsid w:val="00572EE1"/>
    <w:rsid w:val="0057409C"/>
    <w:rsid w:val="00574B70"/>
    <w:rsid w:val="00575024"/>
    <w:rsid w:val="005751D7"/>
    <w:rsid w:val="005756B4"/>
    <w:rsid w:val="00576F58"/>
    <w:rsid w:val="0057798C"/>
    <w:rsid w:val="00577FA7"/>
    <w:rsid w:val="00581CA1"/>
    <w:rsid w:val="005822FC"/>
    <w:rsid w:val="00586C73"/>
    <w:rsid w:val="0059089E"/>
    <w:rsid w:val="005911D3"/>
    <w:rsid w:val="00593B9B"/>
    <w:rsid w:val="00594277"/>
    <w:rsid w:val="00595A7C"/>
    <w:rsid w:val="00595EAC"/>
    <w:rsid w:val="005A106E"/>
    <w:rsid w:val="005A1C73"/>
    <w:rsid w:val="005A1FE9"/>
    <w:rsid w:val="005A4236"/>
    <w:rsid w:val="005A4636"/>
    <w:rsid w:val="005A73AE"/>
    <w:rsid w:val="005B3176"/>
    <w:rsid w:val="005B3613"/>
    <w:rsid w:val="005B3965"/>
    <w:rsid w:val="005B40C6"/>
    <w:rsid w:val="005B7261"/>
    <w:rsid w:val="005C3C4A"/>
    <w:rsid w:val="005C67CD"/>
    <w:rsid w:val="005C7A02"/>
    <w:rsid w:val="005D0976"/>
    <w:rsid w:val="005D0CF2"/>
    <w:rsid w:val="005D10CE"/>
    <w:rsid w:val="005D130A"/>
    <w:rsid w:val="005D38D8"/>
    <w:rsid w:val="005D6683"/>
    <w:rsid w:val="005D69CA"/>
    <w:rsid w:val="005E1D54"/>
    <w:rsid w:val="005E7A23"/>
    <w:rsid w:val="005F0E7F"/>
    <w:rsid w:val="005F1858"/>
    <w:rsid w:val="005F2251"/>
    <w:rsid w:val="005F233E"/>
    <w:rsid w:val="005F3D2D"/>
    <w:rsid w:val="005F4A0D"/>
    <w:rsid w:val="005F4E4E"/>
    <w:rsid w:val="005F5345"/>
    <w:rsid w:val="005F538B"/>
    <w:rsid w:val="005F552F"/>
    <w:rsid w:val="005F561C"/>
    <w:rsid w:val="005F7380"/>
    <w:rsid w:val="005F7E33"/>
    <w:rsid w:val="00600A34"/>
    <w:rsid w:val="00600E1D"/>
    <w:rsid w:val="00601423"/>
    <w:rsid w:val="0060198B"/>
    <w:rsid w:val="00603A9E"/>
    <w:rsid w:val="00604E62"/>
    <w:rsid w:val="006056B8"/>
    <w:rsid w:val="00605CA6"/>
    <w:rsid w:val="00606DE7"/>
    <w:rsid w:val="0060782C"/>
    <w:rsid w:val="00611D8B"/>
    <w:rsid w:val="00612155"/>
    <w:rsid w:val="006125AE"/>
    <w:rsid w:val="00613A87"/>
    <w:rsid w:val="00613E05"/>
    <w:rsid w:val="006156C7"/>
    <w:rsid w:val="006209E0"/>
    <w:rsid w:val="00620D0E"/>
    <w:rsid w:val="00623FB9"/>
    <w:rsid w:val="0062425E"/>
    <w:rsid w:val="00624B84"/>
    <w:rsid w:val="00625615"/>
    <w:rsid w:val="00625B1C"/>
    <w:rsid w:val="00625DFF"/>
    <w:rsid w:val="00626570"/>
    <w:rsid w:val="006271FD"/>
    <w:rsid w:val="0062749E"/>
    <w:rsid w:val="00631229"/>
    <w:rsid w:val="006327F2"/>
    <w:rsid w:val="00633592"/>
    <w:rsid w:val="0064083C"/>
    <w:rsid w:val="00641DDB"/>
    <w:rsid w:val="00641E31"/>
    <w:rsid w:val="00643C85"/>
    <w:rsid w:val="006447E9"/>
    <w:rsid w:val="0064497D"/>
    <w:rsid w:val="00646515"/>
    <w:rsid w:val="00646C1D"/>
    <w:rsid w:val="00651E2C"/>
    <w:rsid w:val="00651FB2"/>
    <w:rsid w:val="00655062"/>
    <w:rsid w:val="00656AFD"/>
    <w:rsid w:val="006577A3"/>
    <w:rsid w:val="00662151"/>
    <w:rsid w:val="00662505"/>
    <w:rsid w:val="0066281D"/>
    <w:rsid w:val="00664039"/>
    <w:rsid w:val="006656C8"/>
    <w:rsid w:val="006670DE"/>
    <w:rsid w:val="006718AF"/>
    <w:rsid w:val="00672896"/>
    <w:rsid w:val="00672A1D"/>
    <w:rsid w:val="00672D41"/>
    <w:rsid w:val="00673E53"/>
    <w:rsid w:val="00674244"/>
    <w:rsid w:val="00680CC5"/>
    <w:rsid w:val="00681FB6"/>
    <w:rsid w:val="0068330E"/>
    <w:rsid w:val="00683693"/>
    <w:rsid w:val="00684D2C"/>
    <w:rsid w:val="00685581"/>
    <w:rsid w:val="00690C2B"/>
    <w:rsid w:val="00694269"/>
    <w:rsid w:val="00694950"/>
    <w:rsid w:val="006962BF"/>
    <w:rsid w:val="00697EDB"/>
    <w:rsid w:val="006A13B0"/>
    <w:rsid w:val="006A4AA0"/>
    <w:rsid w:val="006A5118"/>
    <w:rsid w:val="006A5BE0"/>
    <w:rsid w:val="006B3283"/>
    <w:rsid w:val="006B3ADE"/>
    <w:rsid w:val="006B420F"/>
    <w:rsid w:val="006B4D31"/>
    <w:rsid w:val="006B6C52"/>
    <w:rsid w:val="006C1983"/>
    <w:rsid w:val="006D094F"/>
    <w:rsid w:val="006D18C1"/>
    <w:rsid w:val="006D1D05"/>
    <w:rsid w:val="006D1F3C"/>
    <w:rsid w:val="006D1F82"/>
    <w:rsid w:val="006D27A8"/>
    <w:rsid w:val="006D2B54"/>
    <w:rsid w:val="006D2D17"/>
    <w:rsid w:val="006D3997"/>
    <w:rsid w:val="006D46DD"/>
    <w:rsid w:val="006D601E"/>
    <w:rsid w:val="006D6E18"/>
    <w:rsid w:val="006D6E61"/>
    <w:rsid w:val="006E1886"/>
    <w:rsid w:val="006E1AC4"/>
    <w:rsid w:val="006E29D3"/>
    <w:rsid w:val="006E36C0"/>
    <w:rsid w:val="006E531F"/>
    <w:rsid w:val="006E77AE"/>
    <w:rsid w:val="006F05F2"/>
    <w:rsid w:val="006F0D91"/>
    <w:rsid w:val="006F3D4D"/>
    <w:rsid w:val="006F5C65"/>
    <w:rsid w:val="006F69DE"/>
    <w:rsid w:val="007032E9"/>
    <w:rsid w:val="00710D2A"/>
    <w:rsid w:val="00710D6D"/>
    <w:rsid w:val="00711BDF"/>
    <w:rsid w:val="007131A9"/>
    <w:rsid w:val="007139D5"/>
    <w:rsid w:val="007152E6"/>
    <w:rsid w:val="0071574E"/>
    <w:rsid w:val="007163A4"/>
    <w:rsid w:val="007176DB"/>
    <w:rsid w:val="00717D52"/>
    <w:rsid w:val="00721357"/>
    <w:rsid w:val="00723D72"/>
    <w:rsid w:val="00725315"/>
    <w:rsid w:val="00726142"/>
    <w:rsid w:val="00727E45"/>
    <w:rsid w:val="007331F0"/>
    <w:rsid w:val="00733254"/>
    <w:rsid w:val="00733C9A"/>
    <w:rsid w:val="007351DD"/>
    <w:rsid w:val="0073666F"/>
    <w:rsid w:val="00737B06"/>
    <w:rsid w:val="007427DC"/>
    <w:rsid w:val="00742AE5"/>
    <w:rsid w:val="00743831"/>
    <w:rsid w:val="00743B0B"/>
    <w:rsid w:val="0074697F"/>
    <w:rsid w:val="00747AB6"/>
    <w:rsid w:val="007514F0"/>
    <w:rsid w:val="00751CFB"/>
    <w:rsid w:val="00752C3C"/>
    <w:rsid w:val="007541FC"/>
    <w:rsid w:val="00754DB2"/>
    <w:rsid w:val="007552B6"/>
    <w:rsid w:val="007565D0"/>
    <w:rsid w:val="00756ACB"/>
    <w:rsid w:val="007600E0"/>
    <w:rsid w:val="00762BA3"/>
    <w:rsid w:val="00763175"/>
    <w:rsid w:val="00763CBF"/>
    <w:rsid w:val="00763CE7"/>
    <w:rsid w:val="00764D88"/>
    <w:rsid w:val="00764FFE"/>
    <w:rsid w:val="007654EF"/>
    <w:rsid w:val="00766466"/>
    <w:rsid w:val="00767B81"/>
    <w:rsid w:val="00767BDF"/>
    <w:rsid w:val="00767F73"/>
    <w:rsid w:val="0077372F"/>
    <w:rsid w:val="007754AB"/>
    <w:rsid w:val="00776AF2"/>
    <w:rsid w:val="00777D87"/>
    <w:rsid w:val="00783D45"/>
    <w:rsid w:val="007842B5"/>
    <w:rsid w:val="00787123"/>
    <w:rsid w:val="00790C59"/>
    <w:rsid w:val="007910F2"/>
    <w:rsid w:val="00792545"/>
    <w:rsid w:val="00792B1A"/>
    <w:rsid w:val="00793E09"/>
    <w:rsid w:val="00793F49"/>
    <w:rsid w:val="00795946"/>
    <w:rsid w:val="00796DB7"/>
    <w:rsid w:val="007A0D6D"/>
    <w:rsid w:val="007A171B"/>
    <w:rsid w:val="007A2CC9"/>
    <w:rsid w:val="007A2E58"/>
    <w:rsid w:val="007A74B8"/>
    <w:rsid w:val="007B200C"/>
    <w:rsid w:val="007B21FC"/>
    <w:rsid w:val="007B50D1"/>
    <w:rsid w:val="007B5FA5"/>
    <w:rsid w:val="007B6981"/>
    <w:rsid w:val="007C28C5"/>
    <w:rsid w:val="007C346C"/>
    <w:rsid w:val="007C4A4A"/>
    <w:rsid w:val="007C7043"/>
    <w:rsid w:val="007C763D"/>
    <w:rsid w:val="007D4859"/>
    <w:rsid w:val="007D6BBC"/>
    <w:rsid w:val="007E27C5"/>
    <w:rsid w:val="007E28AD"/>
    <w:rsid w:val="007E3DE3"/>
    <w:rsid w:val="007E567D"/>
    <w:rsid w:val="007E5F26"/>
    <w:rsid w:val="007E6E29"/>
    <w:rsid w:val="007F0D8B"/>
    <w:rsid w:val="007F5422"/>
    <w:rsid w:val="007F5BC3"/>
    <w:rsid w:val="007F5DE9"/>
    <w:rsid w:val="007F6C51"/>
    <w:rsid w:val="00800B3F"/>
    <w:rsid w:val="00800D15"/>
    <w:rsid w:val="00800ED3"/>
    <w:rsid w:val="00801FE3"/>
    <w:rsid w:val="00803EAA"/>
    <w:rsid w:val="00806D43"/>
    <w:rsid w:val="00810DD2"/>
    <w:rsid w:val="00811818"/>
    <w:rsid w:val="008130C2"/>
    <w:rsid w:val="00817327"/>
    <w:rsid w:val="0082061F"/>
    <w:rsid w:val="008207E8"/>
    <w:rsid w:val="00821165"/>
    <w:rsid w:val="00822907"/>
    <w:rsid w:val="00822A8C"/>
    <w:rsid w:val="00823C4C"/>
    <w:rsid w:val="00825DF7"/>
    <w:rsid w:val="00831E3C"/>
    <w:rsid w:val="008332AC"/>
    <w:rsid w:val="0083461F"/>
    <w:rsid w:val="00834E16"/>
    <w:rsid w:val="008357E7"/>
    <w:rsid w:val="00836DE3"/>
    <w:rsid w:val="008371B3"/>
    <w:rsid w:val="008377A6"/>
    <w:rsid w:val="0084084A"/>
    <w:rsid w:val="008411C1"/>
    <w:rsid w:val="00841271"/>
    <w:rsid w:val="00841BA3"/>
    <w:rsid w:val="00850FB7"/>
    <w:rsid w:val="00851471"/>
    <w:rsid w:val="008547A3"/>
    <w:rsid w:val="00854EE8"/>
    <w:rsid w:val="00855B75"/>
    <w:rsid w:val="00855BC6"/>
    <w:rsid w:val="00855DBE"/>
    <w:rsid w:val="008567D0"/>
    <w:rsid w:val="00857424"/>
    <w:rsid w:val="008602C6"/>
    <w:rsid w:val="00860E7E"/>
    <w:rsid w:val="00862D09"/>
    <w:rsid w:val="0086392C"/>
    <w:rsid w:val="00863A12"/>
    <w:rsid w:val="0086428B"/>
    <w:rsid w:val="00864502"/>
    <w:rsid w:val="00864DCB"/>
    <w:rsid w:val="00865BF7"/>
    <w:rsid w:val="00865CC5"/>
    <w:rsid w:val="00866EEE"/>
    <w:rsid w:val="008676FE"/>
    <w:rsid w:val="008677CC"/>
    <w:rsid w:val="00871030"/>
    <w:rsid w:val="00872C8B"/>
    <w:rsid w:val="00873EBC"/>
    <w:rsid w:val="00874363"/>
    <w:rsid w:val="008749AD"/>
    <w:rsid w:val="00874B94"/>
    <w:rsid w:val="00875CF2"/>
    <w:rsid w:val="0087680F"/>
    <w:rsid w:val="008803E2"/>
    <w:rsid w:val="008811B9"/>
    <w:rsid w:val="00881573"/>
    <w:rsid w:val="00881DD6"/>
    <w:rsid w:val="0088432F"/>
    <w:rsid w:val="00884BCE"/>
    <w:rsid w:val="008930DF"/>
    <w:rsid w:val="008947F5"/>
    <w:rsid w:val="008959DD"/>
    <w:rsid w:val="008975D5"/>
    <w:rsid w:val="008A06DD"/>
    <w:rsid w:val="008A25FC"/>
    <w:rsid w:val="008A2933"/>
    <w:rsid w:val="008A3E17"/>
    <w:rsid w:val="008A4CF7"/>
    <w:rsid w:val="008A7514"/>
    <w:rsid w:val="008B05BF"/>
    <w:rsid w:val="008B1266"/>
    <w:rsid w:val="008B3786"/>
    <w:rsid w:val="008B3ECB"/>
    <w:rsid w:val="008B5070"/>
    <w:rsid w:val="008B50BB"/>
    <w:rsid w:val="008B539E"/>
    <w:rsid w:val="008B6FEF"/>
    <w:rsid w:val="008C214C"/>
    <w:rsid w:val="008C61F7"/>
    <w:rsid w:val="008C61F8"/>
    <w:rsid w:val="008C6A54"/>
    <w:rsid w:val="008C6EEB"/>
    <w:rsid w:val="008C738C"/>
    <w:rsid w:val="008D2903"/>
    <w:rsid w:val="008D2DDF"/>
    <w:rsid w:val="008D387C"/>
    <w:rsid w:val="008D3C2F"/>
    <w:rsid w:val="008D610A"/>
    <w:rsid w:val="008D6553"/>
    <w:rsid w:val="008D6626"/>
    <w:rsid w:val="008D6C09"/>
    <w:rsid w:val="008D756C"/>
    <w:rsid w:val="008D7786"/>
    <w:rsid w:val="008E2586"/>
    <w:rsid w:val="008E46CB"/>
    <w:rsid w:val="008E4954"/>
    <w:rsid w:val="008E612B"/>
    <w:rsid w:val="008E68AF"/>
    <w:rsid w:val="008E7DC6"/>
    <w:rsid w:val="008F0773"/>
    <w:rsid w:val="008F0877"/>
    <w:rsid w:val="008F3505"/>
    <w:rsid w:val="008F58EF"/>
    <w:rsid w:val="008F6011"/>
    <w:rsid w:val="008F7527"/>
    <w:rsid w:val="00900DCC"/>
    <w:rsid w:val="0090354B"/>
    <w:rsid w:val="00903E6F"/>
    <w:rsid w:val="0090524A"/>
    <w:rsid w:val="00907BFF"/>
    <w:rsid w:val="00907EF9"/>
    <w:rsid w:val="00911080"/>
    <w:rsid w:val="00911E0A"/>
    <w:rsid w:val="00915000"/>
    <w:rsid w:val="00916E27"/>
    <w:rsid w:val="00921606"/>
    <w:rsid w:val="00923326"/>
    <w:rsid w:val="00923D7E"/>
    <w:rsid w:val="009243AD"/>
    <w:rsid w:val="0092440B"/>
    <w:rsid w:val="009250BA"/>
    <w:rsid w:val="00925D16"/>
    <w:rsid w:val="00927DD8"/>
    <w:rsid w:val="0093198E"/>
    <w:rsid w:val="009344BB"/>
    <w:rsid w:val="0094041C"/>
    <w:rsid w:val="009433A7"/>
    <w:rsid w:val="00943D76"/>
    <w:rsid w:val="00946911"/>
    <w:rsid w:val="00947AC1"/>
    <w:rsid w:val="00947D3C"/>
    <w:rsid w:val="00951B88"/>
    <w:rsid w:val="00952682"/>
    <w:rsid w:val="00952B92"/>
    <w:rsid w:val="00952E6B"/>
    <w:rsid w:val="00953D01"/>
    <w:rsid w:val="00954A33"/>
    <w:rsid w:val="00957A8B"/>
    <w:rsid w:val="00957AFE"/>
    <w:rsid w:val="0096019A"/>
    <w:rsid w:val="009631F6"/>
    <w:rsid w:val="0096404A"/>
    <w:rsid w:val="00965198"/>
    <w:rsid w:val="00965ABE"/>
    <w:rsid w:val="00965DD3"/>
    <w:rsid w:val="00970272"/>
    <w:rsid w:val="00970D26"/>
    <w:rsid w:val="0097137C"/>
    <w:rsid w:val="00971541"/>
    <w:rsid w:val="00971A9F"/>
    <w:rsid w:val="00972045"/>
    <w:rsid w:val="00972867"/>
    <w:rsid w:val="00975119"/>
    <w:rsid w:val="00976426"/>
    <w:rsid w:val="00976A9A"/>
    <w:rsid w:val="0097760B"/>
    <w:rsid w:val="0097785C"/>
    <w:rsid w:val="00977E8E"/>
    <w:rsid w:val="009811F8"/>
    <w:rsid w:val="00983D82"/>
    <w:rsid w:val="009842A1"/>
    <w:rsid w:val="009848A3"/>
    <w:rsid w:val="00984FEB"/>
    <w:rsid w:val="009855B1"/>
    <w:rsid w:val="00985898"/>
    <w:rsid w:val="0098630D"/>
    <w:rsid w:val="009868FC"/>
    <w:rsid w:val="009871F8"/>
    <w:rsid w:val="00987934"/>
    <w:rsid w:val="00991744"/>
    <w:rsid w:val="00992BA2"/>
    <w:rsid w:val="0099355D"/>
    <w:rsid w:val="009937E1"/>
    <w:rsid w:val="00994CDC"/>
    <w:rsid w:val="00995F31"/>
    <w:rsid w:val="00996296"/>
    <w:rsid w:val="00996DEE"/>
    <w:rsid w:val="00997070"/>
    <w:rsid w:val="009A11C1"/>
    <w:rsid w:val="009A261A"/>
    <w:rsid w:val="009A306C"/>
    <w:rsid w:val="009A4F3F"/>
    <w:rsid w:val="009A5876"/>
    <w:rsid w:val="009A58A2"/>
    <w:rsid w:val="009A69A9"/>
    <w:rsid w:val="009A7CB2"/>
    <w:rsid w:val="009B0A29"/>
    <w:rsid w:val="009B0B12"/>
    <w:rsid w:val="009B1F7E"/>
    <w:rsid w:val="009B2905"/>
    <w:rsid w:val="009B315C"/>
    <w:rsid w:val="009B3431"/>
    <w:rsid w:val="009B3A2F"/>
    <w:rsid w:val="009B4D70"/>
    <w:rsid w:val="009C1513"/>
    <w:rsid w:val="009C2CEC"/>
    <w:rsid w:val="009C4950"/>
    <w:rsid w:val="009C5FF1"/>
    <w:rsid w:val="009C7CB4"/>
    <w:rsid w:val="009D1E0B"/>
    <w:rsid w:val="009D2538"/>
    <w:rsid w:val="009D32BC"/>
    <w:rsid w:val="009D3EF1"/>
    <w:rsid w:val="009D4371"/>
    <w:rsid w:val="009D4F18"/>
    <w:rsid w:val="009D6B27"/>
    <w:rsid w:val="009D716E"/>
    <w:rsid w:val="009E0D42"/>
    <w:rsid w:val="009E1F21"/>
    <w:rsid w:val="009E2DC4"/>
    <w:rsid w:val="009E4550"/>
    <w:rsid w:val="009E68C7"/>
    <w:rsid w:val="009F0C44"/>
    <w:rsid w:val="009F12CA"/>
    <w:rsid w:val="009F3B47"/>
    <w:rsid w:val="009F4205"/>
    <w:rsid w:val="009F5FFF"/>
    <w:rsid w:val="009F7E4F"/>
    <w:rsid w:val="00A04528"/>
    <w:rsid w:val="00A05FAB"/>
    <w:rsid w:val="00A0688F"/>
    <w:rsid w:val="00A06BBC"/>
    <w:rsid w:val="00A07248"/>
    <w:rsid w:val="00A07F6D"/>
    <w:rsid w:val="00A17316"/>
    <w:rsid w:val="00A17C8A"/>
    <w:rsid w:val="00A213AF"/>
    <w:rsid w:val="00A2464B"/>
    <w:rsid w:val="00A24DD1"/>
    <w:rsid w:val="00A25135"/>
    <w:rsid w:val="00A261FA"/>
    <w:rsid w:val="00A26DB1"/>
    <w:rsid w:val="00A27408"/>
    <w:rsid w:val="00A30C4F"/>
    <w:rsid w:val="00A318D9"/>
    <w:rsid w:val="00A33750"/>
    <w:rsid w:val="00A3515E"/>
    <w:rsid w:val="00A35C32"/>
    <w:rsid w:val="00A36850"/>
    <w:rsid w:val="00A36F41"/>
    <w:rsid w:val="00A372F4"/>
    <w:rsid w:val="00A40110"/>
    <w:rsid w:val="00A40D9C"/>
    <w:rsid w:val="00A43265"/>
    <w:rsid w:val="00A43B95"/>
    <w:rsid w:val="00A4458F"/>
    <w:rsid w:val="00A464B1"/>
    <w:rsid w:val="00A46BCA"/>
    <w:rsid w:val="00A52425"/>
    <w:rsid w:val="00A52766"/>
    <w:rsid w:val="00A52C3D"/>
    <w:rsid w:val="00A56922"/>
    <w:rsid w:val="00A60C9A"/>
    <w:rsid w:val="00A63B9C"/>
    <w:rsid w:val="00A63C6F"/>
    <w:rsid w:val="00A65C84"/>
    <w:rsid w:val="00A65CCB"/>
    <w:rsid w:val="00A67400"/>
    <w:rsid w:val="00A67D83"/>
    <w:rsid w:val="00A702A6"/>
    <w:rsid w:val="00A70D87"/>
    <w:rsid w:val="00A71666"/>
    <w:rsid w:val="00A72D00"/>
    <w:rsid w:val="00A73734"/>
    <w:rsid w:val="00A73C5D"/>
    <w:rsid w:val="00A76741"/>
    <w:rsid w:val="00A76F20"/>
    <w:rsid w:val="00A77C00"/>
    <w:rsid w:val="00A82553"/>
    <w:rsid w:val="00A8327C"/>
    <w:rsid w:val="00A83613"/>
    <w:rsid w:val="00A837E5"/>
    <w:rsid w:val="00A840ED"/>
    <w:rsid w:val="00A84668"/>
    <w:rsid w:val="00A8736D"/>
    <w:rsid w:val="00A8747C"/>
    <w:rsid w:val="00A90DE1"/>
    <w:rsid w:val="00A927C6"/>
    <w:rsid w:val="00A94BD3"/>
    <w:rsid w:val="00A955D4"/>
    <w:rsid w:val="00A97239"/>
    <w:rsid w:val="00A97575"/>
    <w:rsid w:val="00A976DC"/>
    <w:rsid w:val="00AA0791"/>
    <w:rsid w:val="00AA1811"/>
    <w:rsid w:val="00AA1947"/>
    <w:rsid w:val="00AA52AE"/>
    <w:rsid w:val="00AA58CA"/>
    <w:rsid w:val="00AA5BDA"/>
    <w:rsid w:val="00AB0AA5"/>
    <w:rsid w:val="00AB1E76"/>
    <w:rsid w:val="00AB316A"/>
    <w:rsid w:val="00AB5936"/>
    <w:rsid w:val="00AB5D65"/>
    <w:rsid w:val="00AB6440"/>
    <w:rsid w:val="00AB6C8D"/>
    <w:rsid w:val="00AC238F"/>
    <w:rsid w:val="00AC4B8E"/>
    <w:rsid w:val="00AC5105"/>
    <w:rsid w:val="00AC55BA"/>
    <w:rsid w:val="00AD0022"/>
    <w:rsid w:val="00AD0B6F"/>
    <w:rsid w:val="00AD1C54"/>
    <w:rsid w:val="00AD2538"/>
    <w:rsid w:val="00AD3230"/>
    <w:rsid w:val="00AD44C4"/>
    <w:rsid w:val="00AD4D2B"/>
    <w:rsid w:val="00AD5D41"/>
    <w:rsid w:val="00AD6B5A"/>
    <w:rsid w:val="00AD71D1"/>
    <w:rsid w:val="00AD7447"/>
    <w:rsid w:val="00AE407F"/>
    <w:rsid w:val="00AE6227"/>
    <w:rsid w:val="00AE6FD0"/>
    <w:rsid w:val="00AE78D9"/>
    <w:rsid w:val="00AF0083"/>
    <w:rsid w:val="00AF14EC"/>
    <w:rsid w:val="00AF3EAD"/>
    <w:rsid w:val="00B00CC7"/>
    <w:rsid w:val="00B02752"/>
    <w:rsid w:val="00B02E7B"/>
    <w:rsid w:val="00B03E6D"/>
    <w:rsid w:val="00B0571C"/>
    <w:rsid w:val="00B061D6"/>
    <w:rsid w:val="00B063B7"/>
    <w:rsid w:val="00B06B53"/>
    <w:rsid w:val="00B06B96"/>
    <w:rsid w:val="00B06E17"/>
    <w:rsid w:val="00B07678"/>
    <w:rsid w:val="00B123E2"/>
    <w:rsid w:val="00B12FE1"/>
    <w:rsid w:val="00B13763"/>
    <w:rsid w:val="00B139F8"/>
    <w:rsid w:val="00B13AB8"/>
    <w:rsid w:val="00B13DC0"/>
    <w:rsid w:val="00B14035"/>
    <w:rsid w:val="00B147A3"/>
    <w:rsid w:val="00B14F51"/>
    <w:rsid w:val="00B1601C"/>
    <w:rsid w:val="00B22020"/>
    <w:rsid w:val="00B22DD1"/>
    <w:rsid w:val="00B22FBF"/>
    <w:rsid w:val="00B236A9"/>
    <w:rsid w:val="00B2459E"/>
    <w:rsid w:val="00B24B86"/>
    <w:rsid w:val="00B25A11"/>
    <w:rsid w:val="00B271F0"/>
    <w:rsid w:val="00B27269"/>
    <w:rsid w:val="00B276EA"/>
    <w:rsid w:val="00B302E7"/>
    <w:rsid w:val="00B30593"/>
    <w:rsid w:val="00B314A4"/>
    <w:rsid w:val="00B335E7"/>
    <w:rsid w:val="00B3506A"/>
    <w:rsid w:val="00B35FB6"/>
    <w:rsid w:val="00B37217"/>
    <w:rsid w:val="00B37BBB"/>
    <w:rsid w:val="00B43FD5"/>
    <w:rsid w:val="00B44B5E"/>
    <w:rsid w:val="00B46D06"/>
    <w:rsid w:val="00B46E58"/>
    <w:rsid w:val="00B476E2"/>
    <w:rsid w:val="00B47994"/>
    <w:rsid w:val="00B47C94"/>
    <w:rsid w:val="00B537DD"/>
    <w:rsid w:val="00B53942"/>
    <w:rsid w:val="00B54B43"/>
    <w:rsid w:val="00B60ADF"/>
    <w:rsid w:val="00B615E5"/>
    <w:rsid w:val="00B61FC9"/>
    <w:rsid w:val="00B62ADD"/>
    <w:rsid w:val="00B63C65"/>
    <w:rsid w:val="00B64FA9"/>
    <w:rsid w:val="00B654E1"/>
    <w:rsid w:val="00B67DCF"/>
    <w:rsid w:val="00B70451"/>
    <w:rsid w:val="00B714BC"/>
    <w:rsid w:val="00B72EF3"/>
    <w:rsid w:val="00B7396D"/>
    <w:rsid w:val="00B75059"/>
    <w:rsid w:val="00B82317"/>
    <w:rsid w:val="00B828A4"/>
    <w:rsid w:val="00B8295E"/>
    <w:rsid w:val="00B84EB0"/>
    <w:rsid w:val="00B90627"/>
    <w:rsid w:val="00B9080B"/>
    <w:rsid w:val="00B92590"/>
    <w:rsid w:val="00B92978"/>
    <w:rsid w:val="00B96D49"/>
    <w:rsid w:val="00B97BDD"/>
    <w:rsid w:val="00BA0432"/>
    <w:rsid w:val="00BA0D39"/>
    <w:rsid w:val="00BA2494"/>
    <w:rsid w:val="00BA2D26"/>
    <w:rsid w:val="00BA3EAC"/>
    <w:rsid w:val="00BA5FBD"/>
    <w:rsid w:val="00BA6AEC"/>
    <w:rsid w:val="00BB0367"/>
    <w:rsid w:val="00BB0B78"/>
    <w:rsid w:val="00BB1365"/>
    <w:rsid w:val="00BB1526"/>
    <w:rsid w:val="00BB15C4"/>
    <w:rsid w:val="00BB18E2"/>
    <w:rsid w:val="00BB1BE2"/>
    <w:rsid w:val="00BB36FD"/>
    <w:rsid w:val="00BB5450"/>
    <w:rsid w:val="00BB6097"/>
    <w:rsid w:val="00BB6E9E"/>
    <w:rsid w:val="00BB7516"/>
    <w:rsid w:val="00BB7D57"/>
    <w:rsid w:val="00BC134F"/>
    <w:rsid w:val="00BC1794"/>
    <w:rsid w:val="00BC1FEC"/>
    <w:rsid w:val="00BC3B48"/>
    <w:rsid w:val="00BC4490"/>
    <w:rsid w:val="00BC44AA"/>
    <w:rsid w:val="00BC493D"/>
    <w:rsid w:val="00BC780D"/>
    <w:rsid w:val="00BD1C5C"/>
    <w:rsid w:val="00BD2101"/>
    <w:rsid w:val="00BD2CFD"/>
    <w:rsid w:val="00BD3F9B"/>
    <w:rsid w:val="00BD46D0"/>
    <w:rsid w:val="00BD64B4"/>
    <w:rsid w:val="00BE0632"/>
    <w:rsid w:val="00BE24BF"/>
    <w:rsid w:val="00BE2C75"/>
    <w:rsid w:val="00BE3475"/>
    <w:rsid w:val="00BE4EAE"/>
    <w:rsid w:val="00BE6B0B"/>
    <w:rsid w:val="00BE6D66"/>
    <w:rsid w:val="00BF11BD"/>
    <w:rsid w:val="00BF2C45"/>
    <w:rsid w:val="00BF2C4B"/>
    <w:rsid w:val="00BF4C38"/>
    <w:rsid w:val="00BF4F84"/>
    <w:rsid w:val="00BF5B09"/>
    <w:rsid w:val="00BF5E00"/>
    <w:rsid w:val="00C020F1"/>
    <w:rsid w:val="00C0241C"/>
    <w:rsid w:val="00C02FCE"/>
    <w:rsid w:val="00C03456"/>
    <w:rsid w:val="00C05336"/>
    <w:rsid w:val="00C063A1"/>
    <w:rsid w:val="00C06A1E"/>
    <w:rsid w:val="00C10433"/>
    <w:rsid w:val="00C11C82"/>
    <w:rsid w:val="00C11FAA"/>
    <w:rsid w:val="00C128D2"/>
    <w:rsid w:val="00C13691"/>
    <w:rsid w:val="00C14686"/>
    <w:rsid w:val="00C16F01"/>
    <w:rsid w:val="00C17486"/>
    <w:rsid w:val="00C2160B"/>
    <w:rsid w:val="00C231F1"/>
    <w:rsid w:val="00C2344F"/>
    <w:rsid w:val="00C23744"/>
    <w:rsid w:val="00C23BA2"/>
    <w:rsid w:val="00C23C21"/>
    <w:rsid w:val="00C23CBC"/>
    <w:rsid w:val="00C25079"/>
    <w:rsid w:val="00C25FF8"/>
    <w:rsid w:val="00C26219"/>
    <w:rsid w:val="00C2727F"/>
    <w:rsid w:val="00C30847"/>
    <w:rsid w:val="00C32756"/>
    <w:rsid w:val="00C33D6F"/>
    <w:rsid w:val="00C348A3"/>
    <w:rsid w:val="00C355E1"/>
    <w:rsid w:val="00C35F2B"/>
    <w:rsid w:val="00C36C66"/>
    <w:rsid w:val="00C4128D"/>
    <w:rsid w:val="00C4394A"/>
    <w:rsid w:val="00C45C4F"/>
    <w:rsid w:val="00C46863"/>
    <w:rsid w:val="00C501DA"/>
    <w:rsid w:val="00C53966"/>
    <w:rsid w:val="00C55D29"/>
    <w:rsid w:val="00C6187E"/>
    <w:rsid w:val="00C63F54"/>
    <w:rsid w:val="00C65278"/>
    <w:rsid w:val="00C65878"/>
    <w:rsid w:val="00C65C90"/>
    <w:rsid w:val="00C65F2E"/>
    <w:rsid w:val="00C66214"/>
    <w:rsid w:val="00C67654"/>
    <w:rsid w:val="00C70FAC"/>
    <w:rsid w:val="00C712E0"/>
    <w:rsid w:val="00C72236"/>
    <w:rsid w:val="00C7257F"/>
    <w:rsid w:val="00C72C67"/>
    <w:rsid w:val="00C73A4A"/>
    <w:rsid w:val="00C73D59"/>
    <w:rsid w:val="00C73DEB"/>
    <w:rsid w:val="00C758D7"/>
    <w:rsid w:val="00C761D1"/>
    <w:rsid w:val="00C773DC"/>
    <w:rsid w:val="00C77BE1"/>
    <w:rsid w:val="00C809F5"/>
    <w:rsid w:val="00C82615"/>
    <w:rsid w:val="00C82D78"/>
    <w:rsid w:val="00C83379"/>
    <w:rsid w:val="00C833C6"/>
    <w:rsid w:val="00C838C2"/>
    <w:rsid w:val="00C842B6"/>
    <w:rsid w:val="00C85278"/>
    <w:rsid w:val="00C85A1D"/>
    <w:rsid w:val="00C87658"/>
    <w:rsid w:val="00C8767D"/>
    <w:rsid w:val="00C909A1"/>
    <w:rsid w:val="00C91D22"/>
    <w:rsid w:val="00C92EBB"/>
    <w:rsid w:val="00C94426"/>
    <w:rsid w:val="00C96285"/>
    <w:rsid w:val="00CA21D7"/>
    <w:rsid w:val="00CA30FA"/>
    <w:rsid w:val="00CA5D4E"/>
    <w:rsid w:val="00CA64AC"/>
    <w:rsid w:val="00CA6619"/>
    <w:rsid w:val="00CA7DE8"/>
    <w:rsid w:val="00CB037D"/>
    <w:rsid w:val="00CB0AA7"/>
    <w:rsid w:val="00CB101D"/>
    <w:rsid w:val="00CB194A"/>
    <w:rsid w:val="00CB1F96"/>
    <w:rsid w:val="00CB2888"/>
    <w:rsid w:val="00CB4C0B"/>
    <w:rsid w:val="00CB5646"/>
    <w:rsid w:val="00CC2CF1"/>
    <w:rsid w:val="00CC423B"/>
    <w:rsid w:val="00CC54E9"/>
    <w:rsid w:val="00CC609D"/>
    <w:rsid w:val="00CC79C6"/>
    <w:rsid w:val="00CD24B2"/>
    <w:rsid w:val="00CD346C"/>
    <w:rsid w:val="00CD3A13"/>
    <w:rsid w:val="00CD3ADC"/>
    <w:rsid w:val="00CD512B"/>
    <w:rsid w:val="00CD5A34"/>
    <w:rsid w:val="00CE0220"/>
    <w:rsid w:val="00CE0610"/>
    <w:rsid w:val="00CE31EA"/>
    <w:rsid w:val="00CE3463"/>
    <w:rsid w:val="00CE3EB7"/>
    <w:rsid w:val="00CE5656"/>
    <w:rsid w:val="00CE5FC6"/>
    <w:rsid w:val="00CE7060"/>
    <w:rsid w:val="00CE71F8"/>
    <w:rsid w:val="00CF0866"/>
    <w:rsid w:val="00CF1077"/>
    <w:rsid w:val="00CF1299"/>
    <w:rsid w:val="00CF147C"/>
    <w:rsid w:val="00CF1606"/>
    <w:rsid w:val="00CF1772"/>
    <w:rsid w:val="00CF21C4"/>
    <w:rsid w:val="00CF2AD8"/>
    <w:rsid w:val="00CF3193"/>
    <w:rsid w:val="00CF341A"/>
    <w:rsid w:val="00CF4636"/>
    <w:rsid w:val="00D0107D"/>
    <w:rsid w:val="00D02D6C"/>
    <w:rsid w:val="00D03D6D"/>
    <w:rsid w:val="00D0640D"/>
    <w:rsid w:val="00D0761E"/>
    <w:rsid w:val="00D10476"/>
    <w:rsid w:val="00D104C5"/>
    <w:rsid w:val="00D10CD0"/>
    <w:rsid w:val="00D13B13"/>
    <w:rsid w:val="00D16AAD"/>
    <w:rsid w:val="00D16B83"/>
    <w:rsid w:val="00D170EE"/>
    <w:rsid w:val="00D17D4A"/>
    <w:rsid w:val="00D17F2B"/>
    <w:rsid w:val="00D2029A"/>
    <w:rsid w:val="00D20C0E"/>
    <w:rsid w:val="00D21378"/>
    <w:rsid w:val="00D250E1"/>
    <w:rsid w:val="00D25493"/>
    <w:rsid w:val="00D26D70"/>
    <w:rsid w:val="00D26DE0"/>
    <w:rsid w:val="00D277E8"/>
    <w:rsid w:val="00D31B2E"/>
    <w:rsid w:val="00D32DC9"/>
    <w:rsid w:val="00D358CA"/>
    <w:rsid w:val="00D3660E"/>
    <w:rsid w:val="00D40A11"/>
    <w:rsid w:val="00D423AA"/>
    <w:rsid w:val="00D42795"/>
    <w:rsid w:val="00D427AD"/>
    <w:rsid w:val="00D432E2"/>
    <w:rsid w:val="00D43E63"/>
    <w:rsid w:val="00D4461B"/>
    <w:rsid w:val="00D45292"/>
    <w:rsid w:val="00D45485"/>
    <w:rsid w:val="00D47ED4"/>
    <w:rsid w:val="00D51151"/>
    <w:rsid w:val="00D5364F"/>
    <w:rsid w:val="00D5532B"/>
    <w:rsid w:val="00D55666"/>
    <w:rsid w:val="00D56166"/>
    <w:rsid w:val="00D5709C"/>
    <w:rsid w:val="00D573CF"/>
    <w:rsid w:val="00D60322"/>
    <w:rsid w:val="00D60F12"/>
    <w:rsid w:val="00D6311D"/>
    <w:rsid w:val="00D6536F"/>
    <w:rsid w:val="00D661F4"/>
    <w:rsid w:val="00D66E8C"/>
    <w:rsid w:val="00D704C1"/>
    <w:rsid w:val="00D71894"/>
    <w:rsid w:val="00D71B49"/>
    <w:rsid w:val="00D73693"/>
    <w:rsid w:val="00D741FF"/>
    <w:rsid w:val="00D7467E"/>
    <w:rsid w:val="00D746CA"/>
    <w:rsid w:val="00D746DA"/>
    <w:rsid w:val="00D76F33"/>
    <w:rsid w:val="00D77136"/>
    <w:rsid w:val="00D779B7"/>
    <w:rsid w:val="00D77AF3"/>
    <w:rsid w:val="00D806EE"/>
    <w:rsid w:val="00D8130D"/>
    <w:rsid w:val="00D82817"/>
    <w:rsid w:val="00D839E8"/>
    <w:rsid w:val="00D90C30"/>
    <w:rsid w:val="00D91C06"/>
    <w:rsid w:val="00D9241F"/>
    <w:rsid w:val="00D92FCB"/>
    <w:rsid w:val="00D93712"/>
    <w:rsid w:val="00D93C35"/>
    <w:rsid w:val="00D94352"/>
    <w:rsid w:val="00D94490"/>
    <w:rsid w:val="00D946F1"/>
    <w:rsid w:val="00D94D07"/>
    <w:rsid w:val="00D953F5"/>
    <w:rsid w:val="00D95A4B"/>
    <w:rsid w:val="00D97F0C"/>
    <w:rsid w:val="00DA1C77"/>
    <w:rsid w:val="00DA256F"/>
    <w:rsid w:val="00DA3711"/>
    <w:rsid w:val="00DA50F4"/>
    <w:rsid w:val="00DA538B"/>
    <w:rsid w:val="00DB3918"/>
    <w:rsid w:val="00DB3C1F"/>
    <w:rsid w:val="00DB4AB5"/>
    <w:rsid w:val="00DB6C56"/>
    <w:rsid w:val="00DB765F"/>
    <w:rsid w:val="00DC0B11"/>
    <w:rsid w:val="00DC2F26"/>
    <w:rsid w:val="00DC36A9"/>
    <w:rsid w:val="00DC4445"/>
    <w:rsid w:val="00DC4753"/>
    <w:rsid w:val="00DC6078"/>
    <w:rsid w:val="00DD02B3"/>
    <w:rsid w:val="00DD0481"/>
    <w:rsid w:val="00DD1603"/>
    <w:rsid w:val="00DD201E"/>
    <w:rsid w:val="00DD2761"/>
    <w:rsid w:val="00DD2A65"/>
    <w:rsid w:val="00DE0A30"/>
    <w:rsid w:val="00DE0F1A"/>
    <w:rsid w:val="00DE19F0"/>
    <w:rsid w:val="00DE1FED"/>
    <w:rsid w:val="00DE4BFF"/>
    <w:rsid w:val="00DF047C"/>
    <w:rsid w:val="00DF0E04"/>
    <w:rsid w:val="00DF1847"/>
    <w:rsid w:val="00DF1CAB"/>
    <w:rsid w:val="00DF44B1"/>
    <w:rsid w:val="00DF4611"/>
    <w:rsid w:val="00DF4B42"/>
    <w:rsid w:val="00DF68C9"/>
    <w:rsid w:val="00E00029"/>
    <w:rsid w:val="00E00B96"/>
    <w:rsid w:val="00E03119"/>
    <w:rsid w:val="00E0347B"/>
    <w:rsid w:val="00E050F8"/>
    <w:rsid w:val="00E06CD7"/>
    <w:rsid w:val="00E11482"/>
    <w:rsid w:val="00E132DD"/>
    <w:rsid w:val="00E16440"/>
    <w:rsid w:val="00E17C5C"/>
    <w:rsid w:val="00E22020"/>
    <w:rsid w:val="00E230E9"/>
    <w:rsid w:val="00E2347B"/>
    <w:rsid w:val="00E25D78"/>
    <w:rsid w:val="00E26142"/>
    <w:rsid w:val="00E27479"/>
    <w:rsid w:val="00E274EE"/>
    <w:rsid w:val="00E27C15"/>
    <w:rsid w:val="00E27D64"/>
    <w:rsid w:val="00E27F74"/>
    <w:rsid w:val="00E31285"/>
    <w:rsid w:val="00E314C4"/>
    <w:rsid w:val="00E3159C"/>
    <w:rsid w:val="00E323FC"/>
    <w:rsid w:val="00E329A7"/>
    <w:rsid w:val="00E34296"/>
    <w:rsid w:val="00E37DB1"/>
    <w:rsid w:val="00E37FC2"/>
    <w:rsid w:val="00E402A9"/>
    <w:rsid w:val="00E40ACA"/>
    <w:rsid w:val="00E42521"/>
    <w:rsid w:val="00E42EE0"/>
    <w:rsid w:val="00E448BC"/>
    <w:rsid w:val="00E45657"/>
    <w:rsid w:val="00E461E0"/>
    <w:rsid w:val="00E46F7D"/>
    <w:rsid w:val="00E473CF"/>
    <w:rsid w:val="00E500AC"/>
    <w:rsid w:val="00E51BDE"/>
    <w:rsid w:val="00E51ED1"/>
    <w:rsid w:val="00E5452B"/>
    <w:rsid w:val="00E60E48"/>
    <w:rsid w:val="00E60F9D"/>
    <w:rsid w:val="00E62A2A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554"/>
    <w:rsid w:val="00E7275F"/>
    <w:rsid w:val="00E748D4"/>
    <w:rsid w:val="00E74F31"/>
    <w:rsid w:val="00E770C2"/>
    <w:rsid w:val="00E7753E"/>
    <w:rsid w:val="00E77F64"/>
    <w:rsid w:val="00E806DA"/>
    <w:rsid w:val="00E8169B"/>
    <w:rsid w:val="00E81882"/>
    <w:rsid w:val="00E83175"/>
    <w:rsid w:val="00E908BF"/>
    <w:rsid w:val="00E90AF6"/>
    <w:rsid w:val="00E90B29"/>
    <w:rsid w:val="00E9225B"/>
    <w:rsid w:val="00E93B02"/>
    <w:rsid w:val="00E95BF0"/>
    <w:rsid w:val="00E9640D"/>
    <w:rsid w:val="00EA2EA4"/>
    <w:rsid w:val="00EA2EB2"/>
    <w:rsid w:val="00EA2EFC"/>
    <w:rsid w:val="00EA48C6"/>
    <w:rsid w:val="00EA4FD7"/>
    <w:rsid w:val="00EA56D8"/>
    <w:rsid w:val="00EA59EB"/>
    <w:rsid w:val="00EA64E3"/>
    <w:rsid w:val="00EA6A7A"/>
    <w:rsid w:val="00EA6AA2"/>
    <w:rsid w:val="00EA769B"/>
    <w:rsid w:val="00EA79D2"/>
    <w:rsid w:val="00EB207E"/>
    <w:rsid w:val="00EB215A"/>
    <w:rsid w:val="00EB2823"/>
    <w:rsid w:val="00EB60D8"/>
    <w:rsid w:val="00EC1130"/>
    <w:rsid w:val="00EC12D6"/>
    <w:rsid w:val="00EC1AE6"/>
    <w:rsid w:val="00EC203C"/>
    <w:rsid w:val="00EC292C"/>
    <w:rsid w:val="00EC4642"/>
    <w:rsid w:val="00EC4844"/>
    <w:rsid w:val="00ED0DDB"/>
    <w:rsid w:val="00ED1065"/>
    <w:rsid w:val="00ED16E7"/>
    <w:rsid w:val="00ED1A3A"/>
    <w:rsid w:val="00ED3AB8"/>
    <w:rsid w:val="00ED4344"/>
    <w:rsid w:val="00EE2216"/>
    <w:rsid w:val="00EE2440"/>
    <w:rsid w:val="00EE28BD"/>
    <w:rsid w:val="00EE32EA"/>
    <w:rsid w:val="00EE4819"/>
    <w:rsid w:val="00EF10EC"/>
    <w:rsid w:val="00EF1B33"/>
    <w:rsid w:val="00EF1FF1"/>
    <w:rsid w:val="00EF404E"/>
    <w:rsid w:val="00EF4493"/>
    <w:rsid w:val="00EF6182"/>
    <w:rsid w:val="00EF64E4"/>
    <w:rsid w:val="00EF6CEF"/>
    <w:rsid w:val="00F00445"/>
    <w:rsid w:val="00F004B9"/>
    <w:rsid w:val="00F0109C"/>
    <w:rsid w:val="00F01598"/>
    <w:rsid w:val="00F020E8"/>
    <w:rsid w:val="00F03A8D"/>
    <w:rsid w:val="00F04FEB"/>
    <w:rsid w:val="00F05BD3"/>
    <w:rsid w:val="00F06D58"/>
    <w:rsid w:val="00F10820"/>
    <w:rsid w:val="00F114D4"/>
    <w:rsid w:val="00F1184A"/>
    <w:rsid w:val="00F119E8"/>
    <w:rsid w:val="00F13405"/>
    <w:rsid w:val="00F137D0"/>
    <w:rsid w:val="00F146E4"/>
    <w:rsid w:val="00F150CB"/>
    <w:rsid w:val="00F15272"/>
    <w:rsid w:val="00F2294B"/>
    <w:rsid w:val="00F23666"/>
    <w:rsid w:val="00F259D1"/>
    <w:rsid w:val="00F272C7"/>
    <w:rsid w:val="00F27FD0"/>
    <w:rsid w:val="00F30B0D"/>
    <w:rsid w:val="00F3345D"/>
    <w:rsid w:val="00F33961"/>
    <w:rsid w:val="00F34B71"/>
    <w:rsid w:val="00F3545C"/>
    <w:rsid w:val="00F3651B"/>
    <w:rsid w:val="00F41588"/>
    <w:rsid w:val="00F4566A"/>
    <w:rsid w:val="00F470FA"/>
    <w:rsid w:val="00F50611"/>
    <w:rsid w:val="00F50A5A"/>
    <w:rsid w:val="00F527EF"/>
    <w:rsid w:val="00F52FBF"/>
    <w:rsid w:val="00F54747"/>
    <w:rsid w:val="00F56291"/>
    <w:rsid w:val="00F56EA4"/>
    <w:rsid w:val="00F62121"/>
    <w:rsid w:val="00F6216C"/>
    <w:rsid w:val="00F623E9"/>
    <w:rsid w:val="00F6256E"/>
    <w:rsid w:val="00F62D34"/>
    <w:rsid w:val="00F6538C"/>
    <w:rsid w:val="00F70A75"/>
    <w:rsid w:val="00F71B25"/>
    <w:rsid w:val="00F7353A"/>
    <w:rsid w:val="00F7580E"/>
    <w:rsid w:val="00F760B1"/>
    <w:rsid w:val="00F76184"/>
    <w:rsid w:val="00F76A52"/>
    <w:rsid w:val="00F771E7"/>
    <w:rsid w:val="00F80EA6"/>
    <w:rsid w:val="00F80F00"/>
    <w:rsid w:val="00F81C1B"/>
    <w:rsid w:val="00F81C68"/>
    <w:rsid w:val="00F82BCB"/>
    <w:rsid w:val="00F85CA4"/>
    <w:rsid w:val="00F85EB7"/>
    <w:rsid w:val="00F8653F"/>
    <w:rsid w:val="00F86D0B"/>
    <w:rsid w:val="00F910F3"/>
    <w:rsid w:val="00F928D9"/>
    <w:rsid w:val="00F94F80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4525"/>
    <w:rsid w:val="00FB48BE"/>
    <w:rsid w:val="00FB5140"/>
    <w:rsid w:val="00FB583E"/>
    <w:rsid w:val="00FB6297"/>
    <w:rsid w:val="00FB6C4A"/>
    <w:rsid w:val="00FB6D49"/>
    <w:rsid w:val="00FB6EC3"/>
    <w:rsid w:val="00FB710A"/>
    <w:rsid w:val="00FC49B5"/>
    <w:rsid w:val="00FD2470"/>
    <w:rsid w:val="00FD3787"/>
    <w:rsid w:val="00FD4328"/>
    <w:rsid w:val="00FD64AD"/>
    <w:rsid w:val="00FD7427"/>
    <w:rsid w:val="00FE0943"/>
    <w:rsid w:val="00FE1E86"/>
    <w:rsid w:val="00FE2775"/>
    <w:rsid w:val="00FE3243"/>
    <w:rsid w:val="00FE3C83"/>
    <w:rsid w:val="00FE4507"/>
    <w:rsid w:val="00FE4CD1"/>
    <w:rsid w:val="00FE6162"/>
    <w:rsid w:val="00FE6AD7"/>
    <w:rsid w:val="00FF0E75"/>
    <w:rsid w:val="00FF1E42"/>
    <w:rsid w:val="00FF22B7"/>
    <w:rsid w:val="00FF2400"/>
    <w:rsid w:val="00FF2FAC"/>
    <w:rsid w:val="00FF318A"/>
    <w:rsid w:val="00FF4021"/>
    <w:rsid w:val="00FF4BF7"/>
    <w:rsid w:val="00FF503C"/>
    <w:rsid w:val="00FF7520"/>
    <w:rsid w:val="00FF7543"/>
    <w:rsid w:val="00FF7671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350BA-CC19-4B47-AFC8-7E571AB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276B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3D48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278560574664997E-2"/>
          <c:y val="0.1404721000783993"/>
          <c:w val="0.89227172261362064"/>
          <c:h val="0.678985922214268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0297002348390664E-3"/>
                  <c:y val="5.2894638170228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0222751761293E-2"/>
                  <c:y val="-2.7039233732147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63.73</c:v>
                </c:pt>
                <c:pt idx="1">
                  <c:v>36.270000000000003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54E-2"/>
          <c:y val="0.83589308345802593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717719108640825E-2"/>
          <c:y val="0.18747480408365322"/>
          <c:w val="0.89014758962633744"/>
          <c:h val="0.6285176148756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explosion val="1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28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0658094736526613E-2"/>
                  <c:y val="-3.580052493438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86955702340979E-2"/>
                  <c:y val="3.5212499845969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2826167936185"/>
                  <c:y val="-9.9774130346382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10.66</c:v>
                </c:pt>
                <c:pt idx="1">
                  <c:v>0.2</c:v>
                </c:pt>
                <c:pt idx="2">
                  <c:v>89.14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061516820201391E-3"/>
          <c:y val="0.80830778714938212"/>
          <c:w val="0.98261550911356288"/>
          <c:h val="0.1700068907315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18"/>
          <c:h val="0.43000196850393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3171740042995828E-3"/>
                  <c:y val="1.016771208683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433E-2"/>
                  <c:y val="7.4297830208946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3E-2"/>
                  <c:y val="9.1952488989723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Прочие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99.85</c:v>
                </c:pt>
                <c:pt idx="1">
                  <c:v>0.05</c:v>
                </c:pt>
                <c:pt idx="2" formatCode="0.00">
                  <c:v>0.10000000000000568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288663776"/>
        <c:axId val="-1288657792"/>
      </c:barChart>
      <c:catAx>
        <c:axId val="-128866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8657792"/>
        <c:crosses val="autoZero"/>
        <c:auto val="1"/>
        <c:lblAlgn val="ctr"/>
        <c:lblOffset val="100"/>
        <c:noMultiLvlLbl val="0"/>
      </c:catAx>
      <c:valAx>
        <c:axId val="-12886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866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58"/>
          <c:h val="0.4966070795204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9873302490567793E-17"/>
                  <c:y val="1.4870418975405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0068118877224E-17"/>
                  <c:y val="7.7519379844961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822149481723948E-3"/>
                  <c:y val="1.1627906976744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4.9937578027465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4703059824593E-3"/>
                  <c:y val="8.8698651040712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65.760000000000005</c:v>
                </c:pt>
                <c:pt idx="1">
                  <c:v>11.86</c:v>
                </c:pt>
                <c:pt idx="2">
                  <c:v>6.38</c:v>
                </c:pt>
                <c:pt idx="3" formatCode="#,##0.00">
                  <c:v>15.999999999999996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88653984"/>
        <c:axId val="-1288666496"/>
      </c:barChart>
      <c:catAx>
        <c:axId val="-12886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8666496"/>
        <c:crosses val="autoZero"/>
        <c:auto val="1"/>
        <c:lblAlgn val="ctr"/>
        <c:lblOffset val="100"/>
        <c:noMultiLvlLbl val="0"/>
      </c:catAx>
      <c:valAx>
        <c:axId val="-128866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865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2EF4-0F1E-4C73-B89C-FAFB4C7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29608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33</cp:revision>
  <cp:lastPrinted>2018-04-05T11:58:00Z</cp:lastPrinted>
  <dcterms:created xsi:type="dcterms:W3CDTF">2017-03-23T12:38:00Z</dcterms:created>
  <dcterms:modified xsi:type="dcterms:W3CDTF">2018-04-05T12:00:00Z</dcterms:modified>
</cp:coreProperties>
</file>